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1178D" w14:textId="428DF672" w:rsidR="00ED2927" w:rsidRDefault="00ED2927">
      <w:pPr>
        <w:spacing w:after="200" w:line="276" w:lineRule="auto"/>
        <w:jc w:val="left"/>
        <w:rPr>
          <w:b/>
          <w:caps/>
          <w:sz w:val="32"/>
          <w:szCs w:val="32"/>
        </w:rPr>
      </w:pPr>
      <w:r>
        <w:rPr>
          <w:noProof/>
        </w:rPr>
        <w:drawing>
          <wp:anchor distT="0" distB="0" distL="114300" distR="114300" simplePos="0" relativeHeight="251658240" behindDoc="1" locked="0" layoutInCell="1" allowOverlap="1" wp14:anchorId="5B3448E8" wp14:editId="20DC2870">
            <wp:simplePos x="0" y="0"/>
            <wp:positionH relativeFrom="column">
              <wp:posOffset>4445</wp:posOffset>
            </wp:positionH>
            <wp:positionV relativeFrom="paragraph">
              <wp:posOffset>4445</wp:posOffset>
            </wp:positionV>
            <wp:extent cx="7560000" cy="10692336"/>
            <wp:effectExtent l="0" t="0" r="0" b="0"/>
            <wp:wrapTight wrapText="bothSides">
              <wp:wrapPolygon edited="0">
                <wp:start x="0" y="0"/>
                <wp:lineTo x="0" y="21551"/>
                <wp:lineTo x="21555" y="21551"/>
                <wp:lineTo x="2155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000" cy="10692336"/>
                    </a:xfrm>
                    <a:prstGeom prst="rect">
                      <a:avLst/>
                    </a:prstGeom>
                    <a:noFill/>
                    <a:ln>
                      <a:noFill/>
                    </a:ln>
                  </pic:spPr>
                </pic:pic>
              </a:graphicData>
            </a:graphic>
            <wp14:sizeRelH relativeFrom="margin">
              <wp14:pctWidth>0</wp14:pctWidth>
            </wp14:sizeRelH>
            <wp14:sizeRelV relativeFrom="margin">
              <wp14:pctHeight>0</wp14:pctHeight>
            </wp14:sizeRelV>
          </wp:anchor>
        </w:drawing>
      </w:r>
      <w:r>
        <w:br w:type="page"/>
      </w:r>
    </w:p>
    <w:p w14:paraId="7660FEAA" w14:textId="6ADA1C6B" w:rsidR="00B61B35" w:rsidRDefault="00FE7F82" w:rsidP="00221E95">
      <w:pPr>
        <w:pStyle w:val="Nadpis2"/>
      </w:pPr>
      <w:r>
        <w:lastRenderedPageBreak/>
        <w:t>Identifikační údaje</w:t>
      </w:r>
    </w:p>
    <w:p w14:paraId="0216C150" w14:textId="77777777" w:rsidR="000D0D1D" w:rsidRPr="00F6158F" w:rsidRDefault="000D0D1D" w:rsidP="000D0D1D">
      <w:pPr>
        <w:pStyle w:val="Nadpis3"/>
        <w:numPr>
          <w:ilvl w:val="1"/>
          <w:numId w:val="9"/>
        </w:numPr>
        <w:spacing w:before="360"/>
        <w:ind w:left="567" w:hanging="567"/>
        <w:jc w:val="both"/>
      </w:pPr>
      <w:r w:rsidRPr="00F6158F">
        <w:t>Údaje o stavbě</w:t>
      </w:r>
    </w:p>
    <w:p w14:paraId="3E02CFC9" w14:textId="77777777" w:rsidR="000D0D1D" w:rsidRPr="00F6158F" w:rsidRDefault="000D0D1D" w:rsidP="000D0D1D">
      <w:pPr>
        <w:pStyle w:val="Nadpis4"/>
        <w:numPr>
          <w:ilvl w:val="0"/>
          <w:numId w:val="0"/>
        </w:numPr>
      </w:pPr>
      <w:bookmarkStart w:id="0" w:name="_Toc513027321"/>
      <w:r w:rsidRPr="00F6158F">
        <w:t>Název stavby</w:t>
      </w:r>
      <w:bookmarkEnd w:id="0"/>
    </w:p>
    <w:p w14:paraId="0CEA34EE" w14:textId="77777777" w:rsidR="000D0D1D" w:rsidRDefault="000D0D1D" w:rsidP="000D0D1D">
      <w:pPr>
        <w:pStyle w:val="Podnadpis"/>
        <w:numPr>
          <w:ilvl w:val="0"/>
          <w:numId w:val="0"/>
        </w:numPr>
      </w:pPr>
      <w:r>
        <w:t>III/0083 a III/0084 Sedlec, rekonstrukce komunikací</w:t>
      </w:r>
    </w:p>
    <w:p w14:paraId="0FFD4FF4" w14:textId="77777777" w:rsidR="000D0D1D" w:rsidRDefault="000D0D1D" w:rsidP="000D0D1D">
      <w:pPr>
        <w:pStyle w:val="Nadpis4"/>
        <w:numPr>
          <w:ilvl w:val="0"/>
          <w:numId w:val="0"/>
        </w:numPr>
        <w:ind w:left="567" w:hanging="567"/>
      </w:pPr>
      <w:r>
        <w:t>Místo stavby</w:t>
      </w:r>
    </w:p>
    <w:p w14:paraId="03F0EDAE" w14:textId="77777777" w:rsidR="000D0D1D" w:rsidRDefault="000D0D1D" w:rsidP="000D0D1D">
      <w:r>
        <w:t>Středočeský kraj, KÚ Klecany, Sedlec u Líbeznic, Bořanovice</w:t>
      </w:r>
    </w:p>
    <w:p w14:paraId="4CDADBDD" w14:textId="77777777" w:rsidR="000D0D1D" w:rsidRDefault="000D0D1D" w:rsidP="000D0D1D">
      <w:pPr>
        <w:pStyle w:val="Nadpis4"/>
        <w:numPr>
          <w:ilvl w:val="0"/>
          <w:numId w:val="0"/>
        </w:numPr>
        <w:ind w:left="567" w:hanging="567"/>
      </w:pPr>
      <w:r>
        <w:t>Předmět dokumentace</w:t>
      </w:r>
    </w:p>
    <w:p w14:paraId="03319B36" w14:textId="77777777" w:rsidR="000D0D1D" w:rsidRDefault="000D0D1D" w:rsidP="000D0D1D">
      <w:r>
        <w:t>Rekonstrukce, trvalá stavba, dopravní funkce</w:t>
      </w:r>
    </w:p>
    <w:p w14:paraId="211C05A4" w14:textId="77777777" w:rsidR="00DD003D" w:rsidRDefault="00DD003D" w:rsidP="00DD003D">
      <w:pPr>
        <w:pStyle w:val="Nadpis4"/>
        <w:numPr>
          <w:ilvl w:val="0"/>
          <w:numId w:val="0"/>
        </w:numPr>
        <w:ind w:left="567" w:hanging="567"/>
      </w:pPr>
      <w:r>
        <w:t>Část dokumentace</w:t>
      </w:r>
    </w:p>
    <w:p w14:paraId="4B111FB3" w14:textId="77777777" w:rsidR="00DD003D" w:rsidRPr="00F6158F" w:rsidRDefault="00DD003D" w:rsidP="000D0D1D">
      <w:r>
        <w:t>SO 190 Stálé dopravní značení</w:t>
      </w:r>
    </w:p>
    <w:p w14:paraId="6AF9EC91" w14:textId="77777777" w:rsidR="000D0D1D" w:rsidRDefault="000D0D1D" w:rsidP="000D0D1D">
      <w:pPr>
        <w:pStyle w:val="Nadpis3"/>
        <w:numPr>
          <w:ilvl w:val="1"/>
          <w:numId w:val="9"/>
        </w:numPr>
        <w:spacing w:before="360"/>
        <w:ind w:left="567" w:hanging="567"/>
        <w:jc w:val="both"/>
      </w:pPr>
      <w:r>
        <w:t>Údaje o stavebníkovi</w:t>
      </w:r>
    </w:p>
    <w:p w14:paraId="10F56F04" w14:textId="77777777" w:rsidR="000D0D1D" w:rsidRPr="000742AA" w:rsidRDefault="000D0D1D" w:rsidP="000D0D1D">
      <w:pPr>
        <w:pStyle w:val="Podnadpis"/>
        <w:numPr>
          <w:ilvl w:val="0"/>
          <w:numId w:val="0"/>
        </w:numPr>
        <w:rPr>
          <w:b/>
          <w:bCs/>
        </w:rPr>
      </w:pPr>
      <w:r w:rsidRPr="000742AA">
        <w:rPr>
          <w:b/>
          <w:bCs/>
        </w:rPr>
        <w:t xml:space="preserve">Krajská správa a údržba silnic středočeského kraje, </w:t>
      </w:r>
      <w:proofErr w:type="spellStart"/>
      <w:r w:rsidRPr="000742AA">
        <w:rPr>
          <w:b/>
          <w:bCs/>
        </w:rPr>
        <w:t>p.o</w:t>
      </w:r>
      <w:proofErr w:type="spellEnd"/>
      <w:r w:rsidRPr="000742AA">
        <w:rPr>
          <w:b/>
          <w:bCs/>
        </w:rPr>
        <w:t>.</w:t>
      </w:r>
    </w:p>
    <w:p w14:paraId="32B09524" w14:textId="77777777" w:rsidR="000D0D1D" w:rsidRDefault="000D0D1D" w:rsidP="000D0D1D">
      <w:pPr>
        <w:pStyle w:val="Podnadpis"/>
        <w:numPr>
          <w:ilvl w:val="0"/>
          <w:numId w:val="0"/>
        </w:numPr>
      </w:pPr>
      <w:r>
        <w:t>Zborovská 81/11</w:t>
      </w:r>
    </w:p>
    <w:p w14:paraId="3B5651C2" w14:textId="77777777" w:rsidR="000D0D1D" w:rsidRDefault="000D0D1D" w:rsidP="000D0D1D">
      <w:pPr>
        <w:pStyle w:val="Podnadpis"/>
        <w:numPr>
          <w:ilvl w:val="0"/>
          <w:numId w:val="0"/>
        </w:numPr>
      </w:pPr>
      <w:r>
        <w:t>150 21 Praha 5</w:t>
      </w:r>
    </w:p>
    <w:p w14:paraId="798B447B" w14:textId="77777777" w:rsidR="000D0D1D" w:rsidRDefault="000D0D1D" w:rsidP="000D0D1D">
      <w:pPr>
        <w:pStyle w:val="Podnadpis"/>
        <w:numPr>
          <w:ilvl w:val="0"/>
          <w:numId w:val="0"/>
        </w:numPr>
      </w:pPr>
      <w:r>
        <w:t>IČ: 000 66 001</w:t>
      </w:r>
    </w:p>
    <w:p w14:paraId="6ECF2E0C" w14:textId="77777777" w:rsidR="000D0D1D" w:rsidRDefault="000D0D1D" w:rsidP="000D0D1D">
      <w:pPr>
        <w:pStyle w:val="Podnadpis"/>
        <w:numPr>
          <w:ilvl w:val="0"/>
          <w:numId w:val="0"/>
        </w:numPr>
      </w:pPr>
    </w:p>
    <w:p w14:paraId="1D267CDF" w14:textId="77777777" w:rsidR="000D0D1D" w:rsidRPr="000742AA" w:rsidRDefault="000D0D1D" w:rsidP="000D0D1D">
      <w:pPr>
        <w:pStyle w:val="Podnadpis"/>
        <w:numPr>
          <w:ilvl w:val="0"/>
          <w:numId w:val="0"/>
        </w:numPr>
        <w:rPr>
          <w:b/>
          <w:bCs/>
        </w:rPr>
      </w:pPr>
      <w:r w:rsidRPr="000742AA">
        <w:rPr>
          <w:b/>
          <w:bCs/>
        </w:rPr>
        <w:t>Obec Sedlec</w:t>
      </w:r>
    </w:p>
    <w:p w14:paraId="689129E3" w14:textId="77777777" w:rsidR="000D0D1D" w:rsidRDefault="000D0D1D" w:rsidP="000D0D1D">
      <w:pPr>
        <w:pStyle w:val="Podnadpis"/>
        <w:numPr>
          <w:ilvl w:val="0"/>
          <w:numId w:val="0"/>
        </w:numPr>
      </w:pPr>
      <w:r>
        <w:t>Sedlec čp. 60</w:t>
      </w:r>
    </w:p>
    <w:p w14:paraId="2400D01E" w14:textId="77777777" w:rsidR="000D0D1D" w:rsidRDefault="000D0D1D" w:rsidP="000D0D1D">
      <w:pPr>
        <w:pStyle w:val="Podnadpis"/>
        <w:numPr>
          <w:ilvl w:val="0"/>
          <w:numId w:val="0"/>
        </w:numPr>
      </w:pPr>
      <w:r>
        <w:t>250 65 Líbeznice</w:t>
      </w:r>
    </w:p>
    <w:p w14:paraId="4E3CE2E4" w14:textId="77777777" w:rsidR="000D0D1D" w:rsidRDefault="000D0D1D" w:rsidP="000D0D1D">
      <w:pPr>
        <w:pStyle w:val="Podnadpis"/>
        <w:numPr>
          <w:ilvl w:val="0"/>
          <w:numId w:val="0"/>
        </w:numPr>
      </w:pPr>
      <w:r>
        <w:t>IČ: 006 40 239</w:t>
      </w:r>
    </w:p>
    <w:p w14:paraId="10D9366C" w14:textId="77777777" w:rsidR="000D0D1D" w:rsidRDefault="000D0D1D" w:rsidP="000D0D1D">
      <w:pPr>
        <w:pStyle w:val="Nadpis3"/>
        <w:numPr>
          <w:ilvl w:val="1"/>
          <w:numId w:val="9"/>
        </w:numPr>
        <w:spacing w:before="360"/>
        <w:ind w:left="567" w:hanging="567"/>
        <w:jc w:val="both"/>
      </w:pPr>
      <w:r>
        <w:t>Údaje o zpracovateli dokumentace</w:t>
      </w:r>
    </w:p>
    <w:p w14:paraId="78098ECB" w14:textId="77777777" w:rsidR="000D0D1D" w:rsidRPr="000742AA" w:rsidRDefault="000D0D1D" w:rsidP="000D0D1D">
      <w:pPr>
        <w:pStyle w:val="Podnadpis"/>
        <w:numPr>
          <w:ilvl w:val="0"/>
          <w:numId w:val="0"/>
        </w:numPr>
        <w:rPr>
          <w:b/>
          <w:bCs/>
        </w:rPr>
      </w:pPr>
      <w:r w:rsidRPr="000742AA">
        <w:rPr>
          <w:b/>
          <w:bCs/>
        </w:rPr>
        <w:t>ONEGAST, spol. s r. o.</w:t>
      </w:r>
    </w:p>
    <w:p w14:paraId="21B7FF7A" w14:textId="77777777" w:rsidR="000D0D1D" w:rsidRDefault="000D0D1D" w:rsidP="000D0D1D">
      <w:pPr>
        <w:pStyle w:val="Podnadpis"/>
        <w:numPr>
          <w:ilvl w:val="0"/>
          <w:numId w:val="0"/>
        </w:numPr>
      </w:pPr>
      <w:r>
        <w:t>Koněvova 651/22</w:t>
      </w:r>
    </w:p>
    <w:p w14:paraId="2AD0BD5E" w14:textId="77777777" w:rsidR="000D0D1D" w:rsidRDefault="000D0D1D" w:rsidP="000D0D1D">
      <w:pPr>
        <w:pStyle w:val="Podnadpis"/>
        <w:numPr>
          <w:ilvl w:val="0"/>
          <w:numId w:val="0"/>
        </w:numPr>
      </w:pPr>
      <w:r>
        <w:t>130 00 Praha 3</w:t>
      </w:r>
    </w:p>
    <w:p w14:paraId="24FD9505" w14:textId="77777777" w:rsidR="000D0D1D" w:rsidRDefault="000D0D1D" w:rsidP="000D0D1D">
      <w:pPr>
        <w:pStyle w:val="Podnadpis"/>
        <w:numPr>
          <w:ilvl w:val="0"/>
          <w:numId w:val="0"/>
        </w:numPr>
      </w:pPr>
      <w:r>
        <w:t>IČ: 457 86 828</w:t>
      </w:r>
    </w:p>
    <w:p w14:paraId="2F4A9A70" w14:textId="77777777" w:rsidR="00B10017" w:rsidRDefault="00B10017">
      <w:pPr>
        <w:spacing w:after="200" w:line="276" w:lineRule="auto"/>
        <w:jc w:val="left"/>
        <w:rPr>
          <w:b/>
          <w:caps/>
          <w:sz w:val="32"/>
          <w:szCs w:val="32"/>
        </w:rPr>
      </w:pPr>
      <w:r>
        <w:br w:type="page"/>
      </w:r>
    </w:p>
    <w:p w14:paraId="5C138850" w14:textId="77777777" w:rsidR="00FE7F82" w:rsidRDefault="005B583F" w:rsidP="00221E95">
      <w:pPr>
        <w:pStyle w:val="Nadpis2"/>
      </w:pPr>
      <w:r>
        <w:lastRenderedPageBreak/>
        <w:t>Návrh dopravního značení</w:t>
      </w:r>
    </w:p>
    <w:p w14:paraId="746145CB" w14:textId="77777777" w:rsidR="005B583F" w:rsidRPr="005B583F" w:rsidRDefault="005B583F" w:rsidP="005B583F">
      <w:r w:rsidRPr="005B583F">
        <w:t>Předmětem tohoto stavebního objektu je zejména obnova svislého a vodorovného dopravního značení do tvaru odpovídající</w:t>
      </w:r>
      <w:r w:rsidR="001656BE">
        <w:t>mu</w:t>
      </w:r>
      <w:r w:rsidRPr="005B583F">
        <w:t xml:space="preserve"> současnému stavu.</w:t>
      </w:r>
    </w:p>
    <w:p w14:paraId="52BF69B1" w14:textId="77777777" w:rsidR="005B583F" w:rsidRPr="005B583F" w:rsidRDefault="005B583F" w:rsidP="005B583F">
      <w:r w:rsidRPr="005B583F">
        <w:t>Návrh dopravního značení je zcela zřejmý ze Situací dopravního značení v</w:t>
      </w:r>
      <w:r w:rsidR="00614239">
        <w:t xml:space="preserve"> M </w:t>
      </w:r>
      <w:r w:rsidRPr="005B583F">
        <w:t xml:space="preserve">1:1000. </w:t>
      </w:r>
    </w:p>
    <w:p w14:paraId="14468957" w14:textId="77777777" w:rsidR="005B583F" w:rsidRPr="005B583F" w:rsidRDefault="005B583F" w:rsidP="005B583F">
      <w:r w:rsidRPr="005B583F">
        <w:t xml:space="preserve">Dopravní značení se v koncích úpravy naváže na stávající čáry plynulým náběhem. </w:t>
      </w:r>
    </w:p>
    <w:p w14:paraId="710F8081" w14:textId="77777777" w:rsidR="005B583F" w:rsidRPr="005B583F" w:rsidRDefault="005B583F" w:rsidP="005B583F">
      <w:r w:rsidRPr="005B583F">
        <w:t xml:space="preserve">Vzhledem k časovému předstihu vydání PD před skutečným uvedením stavby do provozu je nutné ještě před zahájením vlastní realizace dopravního značení provést aktualizaci dokumentace dopravního značení. Aktualizace je nutná vzhledem k možným změnám jak v právní, tak </w:t>
      </w:r>
      <w:proofErr w:type="spellStart"/>
      <w:r w:rsidRPr="005B583F">
        <w:t>technicko-kvalitativní</w:t>
      </w:r>
      <w:proofErr w:type="spellEnd"/>
      <w:r w:rsidRPr="005B583F">
        <w:t xml:space="preserve"> oblasti dopravního značení, ke kterým může dojít v době mezi zpracováním návrhu a samotnou realizací stavby. </w:t>
      </w:r>
    </w:p>
    <w:p w14:paraId="7AC1D403" w14:textId="77777777" w:rsidR="005B583F" w:rsidRPr="005B583F" w:rsidRDefault="005B583F" w:rsidP="005B583F">
      <w:r w:rsidRPr="005B583F">
        <w:t>Veškeré dopravní značení bude provedeno v souladu s platným zněním:</w:t>
      </w:r>
    </w:p>
    <w:p w14:paraId="78EF80BB" w14:textId="77777777" w:rsidR="005B583F" w:rsidRPr="005B583F" w:rsidRDefault="005B583F" w:rsidP="005B583F">
      <w:pPr>
        <w:pStyle w:val="Podnadpis"/>
      </w:pPr>
      <w:r w:rsidRPr="005B583F">
        <w:t>zákona č. 361/2000 Sb., o provozu na pozemních komunikacích a o změnách některých zákonů</w:t>
      </w:r>
      <w:r w:rsidR="001656BE">
        <w:t>,</w:t>
      </w:r>
    </w:p>
    <w:p w14:paraId="172A79B3" w14:textId="77777777" w:rsidR="005B583F" w:rsidRPr="005B583F" w:rsidRDefault="005B583F" w:rsidP="005B583F">
      <w:pPr>
        <w:pStyle w:val="Podnadpis"/>
      </w:pPr>
      <w:r w:rsidRPr="005B583F">
        <w:t>vyhlášky č. 294/2015 Sb., kterou se provádějí pravidla provozu na pozemních komunikacích a úprava řízení provozu na pozemních komunikacích</w:t>
      </w:r>
      <w:r w:rsidR="001656BE">
        <w:t>,</w:t>
      </w:r>
    </w:p>
    <w:p w14:paraId="538B93EE" w14:textId="77777777" w:rsidR="005B583F" w:rsidRPr="005B583F" w:rsidRDefault="005B583F" w:rsidP="005B583F">
      <w:pPr>
        <w:pStyle w:val="Podnadpis"/>
      </w:pPr>
      <w:r w:rsidRPr="005B583F">
        <w:t xml:space="preserve">ČSN EN 12899-1 Stálé svislé dopravní </w:t>
      </w:r>
      <w:proofErr w:type="gramStart"/>
      <w:r w:rsidRPr="005B583F">
        <w:t>značení - Část</w:t>
      </w:r>
      <w:proofErr w:type="gramEnd"/>
      <w:r w:rsidRPr="005B583F">
        <w:t xml:space="preserve"> 1: Stálé dopravní značky</w:t>
      </w:r>
      <w:r w:rsidR="001656BE">
        <w:t>,</w:t>
      </w:r>
    </w:p>
    <w:p w14:paraId="2CB6EB60" w14:textId="77777777" w:rsidR="005B583F" w:rsidRPr="005B583F" w:rsidRDefault="005B583F" w:rsidP="005B583F">
      <w:pPr>
        <w:pStyle w:val="Podnadpis"/>
      </w:pPr>
      <w:r w:rsidRPr="005B583F">
        <w:t xml:space="preserve">ČSN EN 1436 Vodorovné dopravní </w:t>
      </w:r>
      <w:proofErr w:type="gramStart"/>
      <w:r w:rsidRPr="005B583F">
        <w:t>značení - Požadavky</w:t>
      </w:r>
      <w:proofErr w:type="gramEnd"/>
      <w:r w:rsidRPr="005B583F">
        <w:t xml:space="preserve"> na dopravní značení</w:t>
      </w:r>
      <w:r w:rsidR="001656BE">
        <w:t>,</w:t>
      </w:r>
    </w:p>
    <w:p w14:paraId="00709A85" w14:textId="77777777" w:rsidR="005B583F" w:rsidRPr="005B583F" w:rsidRDefault="005B583F" w:rsidP="005B583F">
      <w:pPr>
        <w:pStyle w:val="Podnadpis"/>
      </w:pPr>
      <w:r>
        <w:t>v</w:t>
      </w:r>
      <w:r w:rsidRPr="005B583F">
        <w:t>zorové listy staveb pozemních komunikací, VL 6 – Vybavení pozemních komunikací, část 6.1 – Svislé dopravní značky a část 6.2 – Vodorovné dopravní značky</w:t>
      </w:r>
      <w:r w:rsidR="001656BE">
        <w:t>,</w:t>
      </w:r>
    </w:p>
    <w:p w14:paraId="7AE48F38" w14:textId="77777777" w:rsidR="005B583F" w:rsidRPr="005B583F" w:rsidRDefault="005B583F" w:rsidP="005B583F">
      <w:pPr>
        <w:pStyle w:val="Podnadpis"/>
      </w:pPr>
      <w:r w:rsidRPr="005B583F">
        <w:t>TP 65 Zásady pro dopravní značení na pozemních komunikacích</w:t>
      </w:r>
      <w:r w:rsidR="001656BE">
        <w:t>,</w:t>
      </w:r>
    </w:p>
    <w:p w14:paraId="2D574C4F" w14:textId="77777777" w:rsidR="005B583F" w:rsidRPr="005B583F" w:rsidRDefault="005B583F" w:rsidP="005B583F">
      <w:pPr>
        <w:pStyle w:val="Podnadpis"/>
      </w:pPr>
      <w:r w:rsidRPr="005B583F">
        <w:t>TP 70 Zásady pro provádění a zkoušení vodorovného dopravního značení na pozemních komunikacích</w:t>
      </w:r>
      <w:r w:rsidR="001656BE">
        <w:t>,</w:t>
      </w:r>
    </w:p>
    <w:p w14:paraId="0917468C" w14:textId="77777777" w:rsidR="005B583F" w:rsidRPr="005B583F" w:rsidRDefault="005B583F" w:rsidP="005B583F">
      <w:pPr>
        <w:pStyle w:val="Podnadpis"/>
      </w:pPr>
      <w:r w:rsidRPr="005B583F">
        <w:t>TP 100 Zásady pro orientační dopravní značení na pozemních komunikacích</w:t>
      </w:r>
      <w:r w:rsidR="001656BE">
        <w:t>,</w:t>
      </w:r>
    </w:p>
    <w:p w14:paraId="5CFA2626" w14:textId="77777777" w:rsidR="005B583F" w:rsidRPr="005B583F" w:rsidRDefault="005B583F" w:rsidP="005B583F">
      <w:pPr>
        <w:pStyle w:val="Podnadpis"/>
      </w:pPr>
      <w:r w:rsidRPr="005B583F">
        <w:t>TP 133 Zásady pro vodorovné dopravní značení na pozemních komunikacích</w:t>
      </w:r>
      <w:r w:rsidR="001656BE">
        <w:t>,</w:t>
      </w:r>
    </w:p>
    <w:p w14:paraId="03966FFA" w14:textId="77777777" w:rsidR="005B583F" w:rsidRPr="005B583F" w:rsidRDefault="005B583F" w:rsidP="005B583F">
      <w:pPr>
        <w:pStyle w:val="Podnadpis"/>
      </w:pPr>
      <w:r w:rsidRPr="005B583F">
        <w:t>TP 169 Zásady pro označování dopravních situací na pozemních komunikacích</w:t>
      </w:r>
      <w:r w:rsidR="001656BE">
        <w:t>,</w:t>
      </w:r>
    </w:p>
    <w:p w14:paraId="3D527A13" w14:textId="77777777" w:rsidR="005B583F" w:rsidRPr="005B583F" w:rsidRDefault="005B583F" w:rsidP="005B583F">
      <w:pPr>
        <w:pStyle w:val="Podnadpis"/>
      </w:pPr>
      <w:r w:rsidRPr="005B583F">
        <w:t>TKP vydané MD.</w:t>
      </w:r>
    </w:p>
    <w:p w14:paraId="202203D8" w14:textId="77777777" w:rsidR="005B583F" w:rsidRPr="005B583F" w:rsidRDefault="005B583F" w:rsidP="005B583F">
      <w:pPr>
        <w:pStyle w:val="Nadpis3"/>
      </w:pPr>
      <w:r w:rsidRPr="005B583F">
        <w:t>Svislé dopravní značky</w:t>
      </w:r>
    </w:p>
    <w:p w14:paraId="53FA403F" w14:textId="77777777" w:rsidR="005B583F" w:rsidRPr="00A61085" w:rsidRDefault="005B583F" w:rsidP="00EC2EDF">
      <w:pPr>
        <w:rPr>
          <w:b/>
          <w:bCs/>
        </w:rPr>
      </w:pPr>
      <w:r w:rsidRPr="00A61085">
        <w:rPr>
          <w:b/>
          <w:bCs/>
        </w:rPr>
        <w:t>Stávající svislé dopravní značení v rámci rozsahu stavby bude osazeno novým.</w:t>
      </w:r>
    </w:p>
    <w:p w14:paraId="427F955E" w14:textId="77777777" w:rsidR="005B583F" w:rsidRPr="005B583F" w:rsidRDefault="005B583F" w:rsidP="00EC2EDF">
      <w:r w:rsidRPr="005B583F">
        <w:t>Nově instalované svislé dopravní značky budou velikosti základní ze zpevněného pozinkovaného plechu s dvojitým ohybem s plnými rohy s </w:t>
      </w:r>
      <w:proofErr w:type="spellStart"/>
      <w:r w:rsidRPr="005B583F">
        <w:t>retroreflexní</w:t>
      </w:r>
      <w:proofErr w:type="spellEnd"/>
      <w:r w:rsidRPr="005B583F">
        <w:t xml:space="preserve"> fólií osazeny objímkami na typové pozinkované sloupky v betonovém základu</w:t>
      </w:r>
      <w:r w:rsidR="00A61085">
        <w:t>,</w:t>
      </w:r>
      <w:r w:rsidRPr="005B583F">
        <w:t xml:space="preserve"> </w:t>
      </w:r>
      <w:proofErr w:type="gramStart"/>
      <w:r w:rsidRPr="005B583F">
        <w:t>a nebo</w:t>
      </w:r>
      <w:proofErr w:type="gramEnd"/>
      <w:r w:rsidRPr="005B583F">
        <w:t xml:space="preserve"> na sloupy veřejného osvětlení (stávající v rámci stavby). </w:t>
      </w:r>
      <w:proofErr w:type="spellStart"/>
      <w:r w:rsidRPr="005B583F">
        <w:t>Retroreflexní</w:t>
      </w:r>
      <w:proofErr w:type="spellEnd"/>
      <w:r w:rsidRPr="005B583F">
        <w:t xml:space="preserve"> folie na svislých dopravních značkách bude na silnici </w:t>
      </w:r>
      <w:r w:rsidR="00A61085">
        <w:t>I</w:t>
      </w:r>
      <w:r w:rsidRPr="005B583F">
        <w:t xml:space="preserve">II. třídy </w:t>
      </w:r>
      <w:r w:rsidR="00A61085">
        <w:t>a na</w:t>
      </w:r>
      <w:r w:rsidRPr="005B583F">
        <w:t xml:space="preserve"> ostatních pozemních komunikacích třídy RA1.</w:t>
      </w:r>
    </w:p>
    <w:p w14:paraId="339200E1" w14:textId="77777777" w:rsidR="005B583F" w:rsidRPr="00EC2EDF" w:rsidRDefault="005B583F" w:rsidP="00EC2EDF">
      <w:pPr>
        <w:rPr>
          <w:u w:val="single"/>
        </w:rPr>
      </w:pPr>
      <w:r w:rsidRPr="00EC2EDF">
        <w:rPr>
          <w:u w:val="single"/>
        </w:rPr>
        <w:t>Kvalitativní provedení svislého dopravního značení</w:t>
      </w:r>
    </w:p>
    <w:p w14:paraId="03388764" w14:textId="77777777" w:rsidR="005B583F" w:rsidRPr="00EC2EDF" w:rsidRDefault="005B583F" w:rsidP="00EC2EDF">
      <w:pPr>
        <w:pStyle w:val="Podnadpis"/>
      </w:pPr>
      <w:r w:rsidRPr="00EC2EDF">
        <w:t xml:space="preserve">Všechny dopravní značky musí odpovídat příloze </w:t>
      </w:r>
      <w:proofErr w:type="spellStart"/>
      <w:r w:rsidRPr="00EC2EDF">
        <w:t>vyhl</w:t>
      </w:r>
      <w:proofErr w:type="spellEnd"/>
      <w:r w:rsidRPr="00EC2EDF">
        <w:t xml:space="preserve">. č. 294/2015 Sb. v platném znění. </w:t>
      </w:r>
    </w:p>
    <w:p w14:paraId="2AAEBE07" w14:textId="77777777" w:rsidR="005B583F" w:rsidRPr="00EC2EDF" w:rsidRDefault="005B583F" w:rsidP="00EC2EDF">
      <w:pPr>
        <w:pStyle w:val="Podnadpis"/>
      </w:pPr>
      <w:r w:rsidRPr="00EC2EDF">
        <w:lastRenderedPageBreak/>
        <w:t xml:space="preserve">Všechny svislé dopravní značky musí splňovat ČSN EN 12899-1 včetně národní přílohy NA. </w:t>
      </w:r>
    </w:p>
    <w:p w14:paraId="0CBCDCF4" w14:textId="77777777" w:rsidR="005B583F" w:rsidRPr="00EC2EDF" w:rsidRDefault="005B583F" w:rsidP="00EC2EDF">
      <w:pPr>
        <w:pStyle w:val="Podnadpis"/>
      </w:pPr>
      <w:r w:rsidRPr="00EC2EDF">
        <w:t>Provedení značek musí odpovídat Vzorovým listům staveb pozemních komunikací, část VL 6.1. Svislé dopravní značky.</w:t>
      </w:r>
    </w:p>
    <w:p w14:paraId="44752EEB" w14:textId="77777777" w:rsidR="005B583F" w:rsidRPr="00EC2EDF" w:rsidRDefault="005B583F" w:rsidP="00EC2EDF">
      <w:pPr>
        <w:pStyle w:val="Podnadpis"/>
      </w:pPr>
      <w:r w:rsidRPr="00EC2EDF">
        <w:t xml:space="preserve">Svislé dopravní značky musí být ověřeny a certifikovány v ČR. Musí splňovat podmínky zák. č. 22/1997 Sb. a nařízení vlády 163/2002 Sb., kterým se stanoví technické požadavky na stavební výrobky. </w:t>
      </w:r>
    </w:p>
    <w:p w14:paraId="5E95C2A3" w14:textId="77777777" w:rsidR="005B583F" w:rsidRPr="00EC2EDF" w:rsidRDefault="005B583F" w:rsidP="00EC2EDF">
      <w:pPr>
        <w:pStyle w:val="Podnadpis"/>
      </w:pPr>
      <w:r w:rsidRPr="00EC2EDF">
        <w:t xml:space="preserve">Svislé dopravní značky musí být jako výrobek schválené Ministerstvem dopravy k užití na pozemních komunikacích v ČR. </w:t>
      </w:r>
    </w:p>
    <w:p w14:paraId="3258DC2E" w14:textId="77777777" w:rsidR="005B583F" w:rsidRPr="00EC2EDF" w:rsidRDefault="005B583F" w:rsidP="00EC2EDF">
      <w:pPr>
        <w:pStyle w:val="Podnadpis"/>
      </w:pPr>
      <w:r w:rsidRPr="00EC2EDF">
        <w:t>Doklady prokazující schválení a certifikaci dopravních značek a prohlášení výrobce o shodnosti dodaných výrobků se schválenými, musí být součástí dokladů pro přejímací řízení a výrobce je musí doložit před zahájením dodávek.</w:t>
      </w:r>
    </w:p>
    <w:p w14:paraId="160398F2" w14:textId="77777777" w:rsidR="005B583F" w:rsidRPr="00EC2EDF" w:rsidRDefault="005B583F" w:rsidP="00EC2EDF">
      <w:pPr>
        <w:pStyle w:val="Podnadpis"/>
      </w:pPr>
      <w:r w:rsidRPr="00EC2EDF">
        <w:t xml:space="preserve">Činná plocha všech dopravních značek musí být provedena z </w:t>
      </w:r>
      <w:proofErr w:type="spellStart"/>
      <w:r w:rsidRPr="00EC2EDF">
        <w:t>retroreflexní</w:t>
      </w:r>
      <w:proofErr w:type="spellEnd"/>
      <w:r w:rsidRPr="00EC2EDF">
        <w:t xml:space="preserve"> fólie minimálně třídy RA1 resp. RA2 dle třídy komunikace.</w:t>
      </w:r>
    </w:p>
    <w:p w14:paraId="230F334A" w14:textId="77777777" w:rsidR="005B583F" w:rsidRPr="00EC2EDF" w:rsidRDefault="005B583F" w:rsidP="00EC2EDF">
      <w:pPr>
        <w:pStyle w:val="Podnadpis"/>
      </w:pPr>
      <w:r w:rsidRPr="00EC2EDF">
        <w:t xml:space="preserve">Všechny dopravní značky umístěné na tomto druhu komunikace musí být minimálně v základním rozměru dle ČSN EN 12899-1.  </w:t>
      </w:r>
    </w:p>
    <w:p w14:paraId="192F5A47" w14:textId="77777777" w:rsidR="005B583F" w:rsidRPr="00EC2EDF" w:rsidRDefault="005B583F" w:rsidP="00EC2EDF">
      <w:pPr>
        <w:pStyle w:val="Podnadpis"/>
      </w:pPr>
      <w:r w:rsidRPr="00EC2EDF">
        <w:t xml:space="preserve">Štíty základních dopravních značek až do rozměru 1,0 x </w:t>
      </w:r>
      <w:smartTag w:uri="urn:schemas-microsoft-com:office:smarttags" w:element="metricconverter">
        <w:smartTagPr>
          <w:attr w:name="ProductID" w:val="1,5 m"/>
        </w:smartTagPr>
        <w:r w:rsidRPr="00EC2EDF">
          <w:t>1,5 m</w:t>
        </w:r>
      </w:smartTag>
      <w:r w:rsidRPr="00EC2EDF">
        <w:t xml:space="preserve"> musí být </w:t>
      </w:r>
      <w:proofErr w:type="spellStart"/>
      <w:r w:rsidRPr="00EC2EDF">
        <w:t>celolisované</w:t>
      </w:r>
      <w:proofErr w:type="spellEnd"/>
      <w:r w:rsidRPr="00EC2EDF">
        <w:t xml:space="preserve"> z ocelových pozinkovaných plechů s dvojitým ohybem po celém obvodu včetně rohů.</w:t>
      </w:r>
    </w:p>
    <w:p w14:paraId="48A718B4" w14:textId="77777777" w:rsidR="005B583F" w:rsidRPr="00EC2EDF" w:rsidRDefault="005B583F" w:rsidP="00EC2EDF">
      <w:pPr>
        <w:pStyle w:val="Podnadpis"/>
      </w:pPr>
      <w:r w:rsidRPr="00EC2EDF">
        <w:t xml:space="preserve">Dopravní značky umístěné na pozemních komunikacích musí být osazeny dle TP 65 „Zásady pro dopravní značení na pozemních komunikacích.“ </w:t>
      </w:r>
    </w:p>
    <w:p w14:paraId="4D6B9319" w14:textId="77777777" w:rsidR="005B583F" w:rsidRPr="00EC2EDF" w:rsidRDefault="005B583F" w:rsidP="00EC2EDF">
      <w:pPr>
        <w:pStyle w:val="Podnadpis"/>
      </w:pPr>
      <w:r w:rsidRPr="00EC2EDF">
        <w:t xml:space="preserve">Svislé dopravní značky se umisťují kolmo ke směru jízdy. Značky ani jejich nosné konstrukce nesmějí zasahovat do průjezdného profilu komunikace. Minimální vodorovná vzdálenost bližšího okraje značky nebo její nosné konstrukce od hrany zpevněné krajnice je </w:t>
      </w:r>
      <w:smartTag w:uri="urn:schemas-microsoft-com:office:smarttags" w:element="metricconverter">
        <w:smartTagPr>
          <w:attr w:name="ProductID" w:val="0,5 m"/>
        </w:smartTagPr>
        <w:r w:rsidRPr="00EC2EDF">
          <w:t>0,5 m</w:t>
        </w:r>
      </w:smartTag>
      <w:r w:rsidRPr="00EC2EDF">
        <w:t xml:space="preserve">, maximální vzdálenost je </w:t>
      </w:r>
      <w:smartTag w:uri="urn:schemas-microsoft-com:office:smarttags" w:element="metricconverter">
        <w:smartTagPr>
          <w:attr w:name="ProductID" w:val="2,0 m"/>
        </w:smartTagPr>
        <w:r w:rsidRPr="00EC2EDF">
          <w:t>2,0 m</w:t>
        </w:r>
      </w:smartTag>
      <w:r w:rsidRPr="00EC2EDF">
        <w:t>. V úsecích se svodidlem musí být bližší okraj značky vzdálen od líce svodidla minimálně o vzdálenost, předepsanou deformačním prostorem daného typu svodidla.</w:t>
      </w:r>
    </w:p>
    <w:p w14:paraId="32F6FA87" w14:textId="77777777" w:rsidR="005B583F" w:rsidRPr="00EC2EDF" w:rsidRDefault="005B583F" w:rsidP="00EC2EDF">
      <w:pPr>
        <w:pStyle w:val="Podnadpis"/>
      </w:pPr>
      <w:r w:rsidRPr="00EC2EDF">
        <w:t xml:space="preserve">Spodní okraj nejníže umístěných základních dopravních značek (včetně dodatkových tabulek) osazených ve volné trase bude ve výšce nejméně </w:t>
      </w:r>
      <w:smartTag w:uri="urn:schemas-microsoft-com:office:smarttags" w:element="metricconverter">
        <w:smartTagPr>
          <w:attr w:name="ProductID" w:val="1,8 m"/>
        </w:smartTagPr>
        <w:r w:rsidRPr="00EC2EDF">
          <w:t>1,8 m</w:t>
        </w:r>
      </w:smartTag>
      <w:r w:rsidRPr="00EC2EDF">
        <w:t xml:space="preserve"> nad úrovní přilehlé vozovky. Značky umístěné v místech předpokládaného pohybů chodců se umisťují spodním okrajem ve výšce nejméně </w:t>
      </w:r>
      <w:smartTag w:uri="urn:schemas-microsoft-com:office:smarttags" w:element="metricconverter">
        <w:smartTagPr>
          <w:attr w:name="ProductID" w:val="2,2 m"/>
        </w:smartTagPr>
        <w:r w:rsidRPr="00EC2EDF">
          <w:t>2,2 m</w:t>
        </w:r>
      </w:smartTag>
      <w:r w:rsidRPr="00EC2EDF">
        <w:t>.</w:t>
      </w:r>
    </w:p>
    <w:p w14:paraId="47F5DBB8" w14:textId="77777777" w:rsidR="005B583F" w:rsidRPr="00EC2EDF" w:rsidRDefault="005B583F" w:rsidP="00EC2EDF">
      <w:pPr>
        <w:pStyle w:val="Podnadpis"/>
      </w:pPr>
      <w:r w:rsidRPr="00EC2EDF">
        <w:t>Nosné konstrukce dopravních značek základní velikosti musí být schváleného typu. Nosné konstrukce jsou v provedení z ocelových pozinkovaných sloupků osazených do demontovatelných kotevních patek, které jsou kotveny do betonového základu. Kotevní patky mohou být z Al slitiny.</w:t>
      </w:r>
    </w:p>
    <w:p w14:paraId="3DFAF10B" w14:textId="77777777" w:rsidR="005B583F" w:rsidRPr="00EC2EDF" w:rsidRDefault="005B583F" w:rsidP="00EC2EDF">
      <w:pPr>
        <w:pStyle w:val="Podnadpis"/>
      </w:pPr>
      <w:r w:rsidRPr="00EC2EDF">
        <w:t xml:space="preserve">Sloupky standardních značek se provedou z ocelových žárově zinkovaných trubek. Používají se trubky průměru </w:t>
      </w:r>
      <w:smartTag w:uri="urn:schemas-microsoft-com:office:smarttags" w:element="metricconverter">
        <w:smartTagPr>
          <w:attr w:name="ProductID" w:val="60 mm"/>
        </w:smartTagPr>
        <w:r w:rsidRPr="00EC2EDF">
          <w:t>60 mm</w:t>
        </w:r>
      </w:smartTag>
      <w:r w:rsidRPr="00EC2EDF">
        <w:t xml:space="preserve"> s tloušťkou stěny nejvýše </w:t>
      </w:r>
      <w:smartTag w:uri="urn:schemas-microsoft-com:office:smarttags" w:element="metricconverter">
        <w:smartTagPr>
          <w:attr w:name="ProductID" w:val="3 mm"/>
        </w:smartTagPr>
        <w:r w:rsidRPr="00EC2EDF">
          <w:t>3 mm</w:t>
        </w:r>
      </w:smartTag>
      <w:r w:rsidRPr="00EC2EDF">
        <w:t xml:space="preserve">. </w:t>
      </w:r>
    </w:p>
    <w:p w14:paraId="5EFE0C9C" w14:textId="77777777" w:rsidR="005B583F" w:rsidRPr="00EC2EDF" w:rsidRDefault="005B583F" w:rsidP="00EC2EDF">
      <w:pPr>
        <w:pStyle w:val="Podnadpis"/>
      </w:pPr>
      <w:r w:rsidRPr="00EC2EDF">
        <w:t xml:space="preserve">Značky o rozměru 1,0 × </w:t>
      </w:r>
      <w:smartTag w:uri="urn:schemas-microsoft-com:office:smarttags" w:element="metricconverter">
        <w:smartTagPr>
          <w:attr w:name="ProductID" w:val="1,5 m"/>
        </w:smartTagPr>
        <w:r w:rsidRPr="00EC2EDF">
          <w:t>1,5 m</w:t>
        </w:r>
      </w:smartTag>
      <w:r w:rsidRPr="00EC2EDF">
        <w:t xml:space="preserve"> nebo soubor značek, jejichž celková plocha přesahuje </w:t>
      </w:r>
      <w:smartTag w:uri="urn:schemas-microsoft-com:office:smarttags" w:element="metricconverter">
        <w:smartTagPr>
          <w:attr w:name="ProductID" w:val="1,5 m2"/>
        </w:smartTagPr>
        <w:r w:rsidRPr="00EC2EDF">
          <w:t>1,5 m</w:t>
        </w:r>
        <w:r w:rsidRPr="00B006F3">
          <w:rPr>
            <w:vertAlign w:val="superscript"/>
          </w:rPr>
          <w:t>2</w:t>
        </w:r>
      </w:smartTag>
      <w:r w:rsidRPr="00EC2EDF">
        <w:t xml:space="preserve"> se osazují vždy na nosnou konstrukci tvořenou dvěma sloupky. </w:t>
      </w:r>
    </w:p>
    <w:p w14:paraId="53369FCD" w14:textId="77777777" w:rsidR="005B583F" w:rsidRPr="00EC2EDF" w:rsidRDefault="005B583F" w:rsidP="00EC2EDF">
      <w:pPr>
        <w:pStyle w:val="Podnadpis"/>
      </w:pPr>
      <w:r w:rsidRPr="00EC2EDF">
        <w:t xml:space="preserve">Rozměry základových patek jsou minimálně 50/50/70 cm (š/d/h) pro jeden sloupek.  </w:t>
      </w:r>
    </w:p>
    <w:p w14:paraId="719D6139" w14:textId="77777777" w:rsidR="005B583F" w:rsidRPr="00EC2EDF" w:rsidRDefault="005B583F" w:rsidP="00EC2EDF">
      <w:pPr>
        <w:pStyle w:val="Podnadpis"/>
      </w:pPr>
      <w:r w:rsidRPr="00EC2EDF">
        <w:t>Základ je proveden z betonu min. třídy C 16/20–XF 2.  Beton základů značek musí být odolný proti účinkům chemických rozmrazovacích materiálů. Horní hrana základů dopravních značek nesmí vystupovat nad úrovní terénu.</w:t>
      </w:r>
    </w:p>
    <w:p w14:paraId="3DA7BB2C" w14:textId="77777777" w:rsidR="005B583F" w:rsidRPr="005B583F" w:rsidRDefault="005B583F" w:rsidP="005B583F">
      <w:pPr>
        <w:pStyle w:val="Nadpis3"/>
      </w:pPr>
      <w:r w:rsidRPr="005B583F">
        <w:lastRenderedPageBreak/>
        <w:t>Vodorovné dopravní značky</w:t>
      </w:r>
    </w:p>
    <w:p w14:paraId="66C45D60" w14:textId="77777777" w:rsidR="005B583F" w:rsidRPr="005B583F" w:rsidRDefault="005B583F" w:rsidP="00083D6B">
      <w:r w:rsidRPr="005B583F">
        <w:t>Vodorovné dopravní značení bude provedeno jednotným způsobem na celém úseku s plynulým přechodem na stávající vodorovné dopravní značení v navazujících úsecích pozemních komunikací. Dopravní značení se v koncích úpravy naváže na stávající čáry plynulým náběhem.</w:t>
      </w:r>
    </w:p>
    <w:p w14:paraId="163F1647" w14:textId="77777777" w:rsidR="005B583F" w:rsidRPr="005B583F" w:rsidRDefault="005B583F" w:rsidP="00083D6B">
      <w:r w:rsidRPr="005B583F">
        <w:t>V rámci stavby je navržena vodící čára v šířce 0,</w:t>
      </w:r>
      <w:r w:rsidR="00283BC7">
        <w:t>1</w:t>
      </w:r>
      <w:r w:rsidRPr="005B583F">
        <w:t xml:space="preserve">25 m ve vzdálenosti odpovídající šířce jízdního pruhu </w:t>
      </w:r>
      <w:r w:rsidR="00083D6B">
        <w:t>2</w:t>
      </w:r>
      <w:r w:rsidRPr="005B583F">
        <w:t>,</w:t>
      </w:r>
      <w:r w:rsidR="00083D6B">
        <w:t>75</w:t>
      </w:r>
      <w:r w:rsidR="00CE2D25">
        <w:t xml:space="preserve"> m, resp. </w:t>
      </w:r>
      <w:r w:rsidR="00283BC7">
        <w:t>3,00</w:t>
      </w:r>
      <w:r w:rsidRPr="005B583F">
        <w:t xml:space="preserve"> m (+ rozšíření ve směrových obloucích dle možností silničního pozemku). Střední dělicí čára v šířce 0,125m je provedena plná, přerušovaná dle doložené situace.</w:t>
      </w:r>
    </w:p>
    <w:p w14:paraId="0D465293" w14:textId="77777777" w:rsidR="005B583F" w:rsidRPr="005B583F" w:rsidRDefault="005B583F" w:rsidP="00083D6B">
      <w:r w:rsidRPr="005B583F">
        <w:t>Vodorovné dopravní značení bude provedeno 2x, nejprve barvou a poté plastem. Finální úprava vodorovného dopravního značení bude provedeno dvoufázově z materiálů dlouhodobé životnosti (plast - minimální zaručená životnost 3 roky) v barvě bílé. Dělící a vodící čáry musí být profilované a/nebo strukturální (nehlučná úprava) pro zajištění odtoku vody a s </w:t>
      </w:r>
      <w:proofErr w:type="spellStart"/>
      <w:r w:rsidRPr="005B583F">
        <w:t>retroreflexní</w:t>
      </w:r>
      <w:proofErr w:type="spellEnd"/>
      <w:r w:rsidRPr="005B583F">
        <w:t xml:space="preserve"> úpravou se zvýšenou viditelností v noci a v podmínkách za vlhka a za </w:t>
      </w:r>
      <w:proofErr w:type="spellStart"/>
      <w:r w:rsidRPr="005B583F">
        <w:t>děště</w:t>
      </w:r>
      <w:proofErr w:type="spellEnd"/>
      <w:r w:rsidRPr="005B583F">
        <w:t xml:space="preserve"> – typ II dle TP 70 „Zásady pro provádění a zkoušení vodorovného dopravního značení na pozemních komunikacích“. Ostatní vodorovné značky příp. symboly na vozovce atd. budou hladké rovněž typ II</w:t>
      </w:r>
      <w:r w:rsidR="00CE2D25">
        <w:t xml:space="preserve"> – VDZ, u kterého je splněn požadavek na noční viditelnost v podmínkách za vlhka a za </w:t>
      </w:r>
      <w:proofErr w:type="gramStart"/>
      <w:r w:rsidR="00CE2D25">
        <w:t>deště.</w:t>
      </w:r>
      <w:r w:rsidRPr="005B583F">
        <w:t>.</w:t>
      </w:r>
      <w:proofErr w:type="gramEnd"/>
      <w:r w:rsidRPr="005B583F">
        <w:t xml:space="preserve"> </w:t>
      </w:r>
    </w:p>
    <w:p w14:paraId="5DDA8E64" w14:textId="77777777" w:rsidR="005B583F" w:rsidRPr="00083D6B" w:rsidRDefault="005B583F" w:rsidP="00083D6B">
      <w:pPr>
        <w:rPr>
          <w:u w:val="single"/>
        </w:rPr>
      </w:pPr>
      <w:r w:rsidRPr="00083D6B">
        <w:rPr>
          <w:u w:val="single"/>
        </w:rPr>
        <w:t>Kvalitativní provedení vodorovného dopravního značení</w:t>
      </w:r>
    </w:p>
    <w:p w14:paraId="24958CFD" w14:textId="77777777" w:rsidR="005B583F" w:rsidRPr="005B583F" w:rsidRDefault="005B583F" w:rsidP="00083D6B">
      <w:pPr>
        <w:pStyle w:val="Podnadpis"/>
      </w:pPr>
      <w:r w:rsidRPr="005B583F">
        <w:t xml:space="preserve">Definitivní vodorovné dopravní značení bude provedeno ve dvou fázích. V první fázi je na novou obrusnou vrstvu vozovky položeno kompletní vodorovné dopravní značení již v definitivním uspořádání, ale pouze jednosložkovou rozpouštědlovou barvou s obsahem sušiny min. 75 %. Po stabilizování vlastností povrchu vozovky (odstranění posypu pro počáteční zdrsnění, vyprchání těkavých látek z asfaltu, ojetí vrchní vrstvy CB) nebo uplynutí zimního období (teploty povrchu vhodné pro pokládku, odstranění chloridů z povrchu vozovky, vysušení vozovky) se provede druhá fáze. V této fázi se VDZ obnovuje v definitivním uspořádání a v definitivním provedení. </w:t>
      </w:r>
    </w:p>
    <w:p w14:paraId="184E86A7" w14:textId="77777777" w:rsidR="005B583F" w:rsidRPr="005B583F" w:rsidRDefault="005B583F" w:rsidP="00083D6B">
      <w:pPr>
        <w:pStyle w:val="Podnadpis"/>
      </w:pPr>
      <w:r w:rsidRPr="005B583F">
        <w:t xml:space="preserve">Veškeré vodorovné dopravní značení bude provedeno z materiálů dlouhodobé životnosti s reflexní úpravou, které jsou schváleny  KSÚSSK, např. dvousložkový plast nebo termoplast s minimální zaručenou životností 3 roky. </w:t>
      </w:r>
    </w:p>
    <w:p w14:paraId="179065C0" w14:textId="77777777" w:rsidR="005B583F" w:rsidRPr="005B583F" w:rsidRDefault="005B583F" w:rsidP="00083D6B">
      <w:pPr>
        <w:pStyle w:val="Podnadpis"/>
      </w:pPr>
      <w:r w:rsidRPr="005B583F">
        <w:t xml:space="preserve">Minimální požadovaná </w:t>
      </w:r>
      <w:proofErr w:type="spellStart"/>
      <w:r w:rsidRPr="005B583F">
        <w:t>retroreflexe</w:t>
      </w:r>
      <w:proofErr w:type="spellEnd"/>
      <w:r w:rsidRPr="005B583F">
        <w:t xml:space="preserve"> vodorovného dopravního značení při přejímce musí být 200 </w:t>
      </w:r>
      <w:proofErr w:type="spellStart"/>
      <w:r w:rsidRPr="005B583F">
        <w:t>mcd</w:t>
      </w:r>
      <w:proofErr w:type="spellEnd"/>
      <w:r w:rsidRPr="005B583F">
        <w:t>/m</w:t>
      </w:r>
      <w:r w:rsidRPr="00CE2D25">
        <w:rPr>
          <w:vertAlign w:val="superscript"/>
        </w:rPr>
        <w:t>2</w:t>
      </w:r>
      <w:r w:rsidRPr="005B583F">
        <w:t>/</w:t>
      </w:r>
      <w:proofErr w:type="spellStart"/>
      <w:r w:rsidRPr="005B583F">
        <w:t>lx</w:t>
      </w:r>
      <w:proofErr w:type="spellEnd"/>
      <w:r w:rsidRPr="005B583F">
        <w:t xml:space="preserve">. V průběhu záruky nesmí </w:t>
      </w:r>
      <w:proofErr w:type="spellStart"/>
      <w:r w:rsidRPr="005B583F">
        <w:t>retroreflexe</w:t>
      </w:r>
      <w:proofErr w:type="spellEnd"/>
      <w:r w:rsidRPr="005B583F">
        <w:t xml:space="preserve"> materiálů užitých pro vodorovné dopravního značení klesnout pod 100 </w:t>
      </w:r>
      <w:proofErr w:type="spellStart"/>
      <w:r w:rsidRPr="005B583F">
        <w:t>mcd</w:t>
      </w:r>
      <w:proofErr w:type="spellEnd"/>
      <w:r w:rsidRPr="005B583F">
        <w:t>/m</w:t>
      </w:r>
      <w:r w:rsidRPr="00CE2D25">
        <w:rPr>
          <w:vertAlign w:val="superscript"/>
        </w:rPr>
        <w:t>2</w:t>
      </w:r>
      <w:r w:rsidRPr="005B583F">
        <w:t>/</w:t>
      </w:r>
      <w:proofErr w:type="spellStart"/>
      <w:r w:rsidRPr="005B583F">
        <w:t>lx</w:t>
      </w:r>
      <w:proofErr w:type="spellEnd"/>
      <w:r w:rsidRPr="005B583F">
        <w:t xml:space="preserve"> (třída Q2). Protokol o zkoušce </w:t>
      </w:r>
      <w:proofErr w:type="spellStart"/>
      <w:r w:rsidRPr="005B583F">
        <w:t>retroreflexe</w:t>
      </w:r>
      <w:proofErr w:type="spellEnd"/>
      <w:r w:rsidRPr="005B583F">
        <w:t xml:space="preserve"> bude součástí dokladů pro přejímací řízení.</w:t>
      </w:r>
    </w:p>
    <w:p w14:paraId="199C2941" w14:textId="77777777" w:rsidR="005B583F" w:rsidRPr="005B583F" w:rsidRDefault="005B583F" w:rsidP="00083D6B">
      <w:pPr>
        <w:pStyle w:val="Podnadpis"/>
      </w:pPr>
      <w:r w:rsidRPr="005B583F">
        <w:t>Kvalita vodorovného dopravního značení musí splňovat podmínky ČSN EN 1436 Vodorovné dopravní značení.</w:t>
      </w:r>
    </w:p>
    <w:p w14:paraId="16E7666D" w14:textId="77777777" w:rsidR="005B583F" w:rsidRPr="005B583F" w:rsidRDefault="005B583F" w:rsidP="00083D6B">
      <w:pPr>
        <w:pStyle w:val="Podnadpis"/>
      </w:pPr>
      <w:r w:rsidRPr="005B583F">
        <w:t>Vodorovné dopravní značení se provádí v souladu s TP 133 Zásady pro vodorovné dopravní značení na pozemních komunikacích.</w:t>
      </w:r>
    </w:p>
    <w:p w14:paraId="465125D6" w14:textId="77777777" w:rsidR="005B583F" w:rsidRDefault="005B583F" w:rsidP="00083D6B">
      <w:pPr>
        <w:pStyle w:val="Podnadpis"/>
      </w:pPr>
      <w:r w:rsidRPr="005B583F">
        <w:t>Vodorovné značky musí svým provedením odpovídat Vzorovým listům staveb pozemních komunikací, VL 6</w:t>
      </w:r>
      <w:r w:rsidR="00481CBC">
        <w:t xml:space="preserve"> </w:t>
      </w:r>
      <w:r w:rsidRPr="005B583F">
        <w:t>-</w:t>
      </w:r>
      <w:r w:rsidR="00481CBC">
        <w:t xml:space="preserve"> </w:t>
      </w:r>
      <w:r w:rsidRPr="005B583F">
        <w:t>Vybavení pozemních komunikací, část 6.2 Vodorovné dopravní značky</w:t>
      </w:r>
      <w:r w:rsidR="00CE2D25">
        <w:t>.</w:t>
      </w:r>
    </w:p>
    <w:p w14:paraId="32254C19" w14:textId="77777777" w:rsidR="00CE2D25" w:rsidRPr="005B583F" w:rsidRDefault="00CE2D25" w:rsidP="00CE2D25">
      <w:pPr>
        <w:pStyle w:val="Podnadpis"/>
        <w:numPr>
          <w:ilvl w:val="0"/>
          <w:numId w:val="0"/>
        </w:numPr>
        <w:ind w:left="567" w:hanging="567"/>
      </w:pPr>
    </w:p>
    <w:p w14:paraId="5BE52E40" w14:textId="77777777" w:rsidR="005B583F" w:rsidRPr="005B583F" w:rsidRDefault="005B583F" w:rsidP="005B583F">
      <w:pPr>
        <w:pStyle w:val="Nadpis3"/>
      </w:pPr>
      <w:r w:rsidRPr="005B583F">
        <w:lastRenderedPageBreak/>
        <w:t>Dopravní zařízení</w:t>
      </w:r>
    </w:p>
    <w:p w14:paraId="022C3EEC" w14:textId="77777777" w:rsidR="005B583F" w:rsidRPr="005B583F" w:rsidRDefault="005B583F" w:rsidP="005B583F">
      <w:r w:rsidRPr="005B583F">
        <w:t>Na betonových čelech mostů a jejich předpolích je navrženo ocelové jednostra</w:t>
      </w:r>
      <w:r w:rsidR="00017517">
        <w:t>nné svodidlo s úrovní zadržení H</w:t>
      </w:r>
      <w:r w:rsidRPr="005B583F">
        <w:t>2.</w:t>
      </w:r>
      <w:r w:rsidR="00017517">
        <w:t xml:space="preserve"> V ostatních případech vyžadujících přítomnost svodidla je osazeno svodidlo s úrovní zadržení N2.</w:t>
      </w:r>
      <w:r w:rsidRPr="005B583F">
        <w:t xml:space="preserve"> Svodidlo je navrženo v souladu s TP 114, bude doplněno odrazkami dle TP 58. </w:t>
      </w:r>
    </w:p>
    <w:p w14:paraId="767685E6" w14:textId="77777777" w:rsidR="005B583F" w:rsidRPr="005B583F" w:rsidRDefault="005B583F" w:rsidP="005B583F">
      <w:r w:rsidRPr="005B583F">
        <w:t>Dále bude proveden</w:t>
      </w:r>
      <w:r w:rsidR="00E46393">
        <w:t>o</w:t>
      </w:r>
      <w:r w:rsidRPr="005B583F">
        <w:t xml:space="preserve"> kompletní</w:t>
      </w:r>
      <w:r w:rsidR="00E46393">
        <w:t xml:space="preserve"> doplnění</w:t>
      </w:r>
      <w:r w:rsidRPr="005B583F">
        <w:t xml:space="preserve"> směrových sloupků bílých </w:t>
      </w:r>
      <w:r w:rsidR="00E46393">
        <w:t>(dopravní zařízení č. Z11a,b)</w:t>
      </w:r>
      <w:r w:rsidRPr="005B583F">
        <w:t xml:space="preserve"> ve vzdálenostech dle ČSN 73 6101 a TP 58:</w:t>
      </w:r>
    </w:p>
    <w:p w14:paraId="3BFBC22B" w14:textId="77777777" w:rsidR="005B583F" w:rsidRPr="005B583F" w:rsidRDefault="005B583F" w:rsidP="005B583F">
      <w:pPr>
        <w:tabs>
          <w:tab w:val="left" w:pos="6096"/>
          <w:tab w:val="left" w:pos="7088"/>
        </w:tabs>
      </w:pPr>
      <w:r w:rsidRPr="005B583F">
        <w:t xml:space="preserve">v přímé a ve směrovém oblouku o poloměru větším než </w:t>
      </w:r>
      <w:r w:rsidRPr="005B583F">
        <w:tab/>
        <w:t>1250 m</w:t>
      </w:r>
      <w:r w:rsidRPr="005B583F">
        <w:tab/>
        <w:t>po 50 m</w:t>
      </w:r>
    </w:p>
    <w:p w14:paraId="4454AE88" w14:textId="77777777" w:rsidR="005B583F" w:rsidRPr="005B583F" w:rsidRDefault="005B583F" w:rsidP="005B583F">
      <w:pPr>
        <w:tabs>
          <w:tab w:val="left" w:pos="4395"/>
          <w:tab w:val="left" w:pos="7088"/>
        </w:tabs>
      </w:pPr>
      <w:r w:rsidRPr="005B583F">
        <w:t xml:space="preserve">ve směrových obloucích o poloměru: </w:t>
      </w:r>
      <w:r w:rsidRPr="005B583F">
        <w:tab/>
        <w:t>850 m až 1250 m</w:t>
      </w:r>
      <w:r w:rsidRPr="005B583F">
        <w:tab/>
      </w:r>
      <w:r w:rsidRPr="005B583F">
        <w:tab/>
        <w:t>po 40 m</w:t>
      </w:r>
    </w:p>
    <w:p w14:paraId="7FB8791C" w14:textId="77777777" w:rsidR="005B583F" w:rsidRPr="005B583F" w:rsidRDefault="005B583F" w:rsidP="005B583F">
      <w:pPr>
        <w:tabs>
          <w:tab w:val="left" w:pos="4395"/>
          <w:tab w:val="left" w:pos="7088"/>
        </w:tabs>
      </w:pPr>
      <w:r w:rsidRPr="005B583F">
        <w:tab/>
        <w:t>450 m až 850 m</w:t>
      </w:r>
      <w:r w:rsidRPr="005B583F">
        <w:tab/>
      </w:r>
      <w:r w:rsidRPr="005B583F">
        <w:tab/>
        <w:t>po 30 m</w:t>
      </w:r>
    </w:p>
    <w:p w14:paraId="630B21FA" w14:textId="77777777" w:rsidR="005B583F" w:rsidRPr="005B583F" w:rsidRDefault="005B583F" w:rsidP="005B583F">
      <w:pPr>
        <w:tabs>
          <w:tab w:val="left" w:pos="4395"/>
          <w:tab w:val="left" w:pos="7088"/>
        </w:tabs>
      </w:pPr>
      <w:r w:rsidRPr="005B583F">
        <w:tab/>
        <w:t>250 m až 450 m</w:t>
      </w:r>
      <w:r w:rsidRPr="005B583F">
        <w:tab/>
      </w:r>
      <w:r w:rsidRPr="005B583F">
        <w:tab/>
        <w:t>po 20 m</w:t>
      </w:r>
    </w:p>
    <w:p w14:paraId="3D2368EF" w14:textId="77777777" w:rsidR="005B583F" w:rsidRPr="005B583F" w:rsidRDefault="005B583F" w:rsidP="005B583F">
      <w:pPr>
        <w:tabs>
          <w:tab w:val="left" w:pos="4395"/>
          <w:tab w:val="left" w:pos="7088"/>
        </w:tabs>
      </w:pPr>
      <w:r w:rsidRPr="005B583F">
        <w:tab/>
        <w:t>50 m až 250 m</w:t>
      </w:r>
      <w:r w:rsidRPr="005B583F">
        <w:tab/>
      </w:r>
      <w:r w:rsidRPr="005B583F">
        <w:tab/>
        <w:t>po 10 m</w:t>
      </w:r>
    </w:p>
    <w:p w14:paraId="127D6EFF" w14:textId="77777777" w:rsidR="005B583F" w:rsidRPr="005B583F" w:rsidRDefault="005B583F" w:rsidP="005B583F">
      <w:pPr>
        <w:tabs>
          <w:tab w:val="left" w:pos="4395"/>
          <w:tab w:val="left" w:pos="7088"/>
        </w:tabs>
      </w:pPr>
      <w:r w:rsidRPr="005B583F">
        <w:tab/>
        <w:t>menším než 50 m</w:t>
      </w:r>
      <w:r w:rsidRPr="005B583F">
        <w:tab/>
      </w:r>
      <w:r w:rsidRPr="005B583F">
        <w:tab/>
        <w:t>po 5 m.</w:t>
      </w:r>
    </w:p>
    <w:p w14:paraId="7117DBC4" w14:textId="77777777" w:rsidR="005B583F" w:rsidRPr="005B583F" w:rsidRDefault="005B583F" w:rsidP="005B583F">
      <w:r w:rsidRPr="005B583F">
        <w:t xml:space="preserve">Ve stávajících zpevněných sjezdech vzbuzujících dojem křižovatky budou nově </w:t>
      </w:r>
      <w:r w:rsidR="00E46393">
        <w:t>osazeny směrové sloupky červené</w:t>
      </w:r>
      <w:r w:rsidRPr="005B583F">
        <w:t xml:space="preserve"> (dopravní zařízení č. Z11</w:t>
      </w:r>
      <w:r w:rsidR="00E46393">
        <w:t>c,d</w:t>
      </w:r>
      <w:r w:rsidRPr="005B583F">
        <w:t xml:space="preserve">). </w:t>
      </w:r>
    </w:p>
    <w:p w14:paraId="3B56D1B5" w14:textId="77777777" w:rsidR="005B583F" w:rsidRPr="005B583F" w:rsidRDefault="005B583F" w:rsidP="005B583F">
      <w:r w:rsidRPr="005B583F">
        <w:t xml:space="preserve">Výška všech směrových sloupků bude </w:t>
      </w:r>
      <w:smartTag w:uri="urn:schemas-microsoft-com:office:smarttags" w:element="metricconverter">
        <w:smartTagPr>
          <w:attr w:name="ProductID" w:val="0,80 m"/>
        </w:smartTagPr>
        <w:r w:rsidRPr="005B583F">
          <w:t>0,80 m</w:t>
        </w:r>
      </w:smartTag>
      <w:r w:rsidRPr="005B583F">
        <w:t>.</w:t>
      </w:r>
    </w:p>
    <w:p w14:paraId="0CB7EEFD" w14:textId="77777777" w:rsidR="005B583F" w:rsidRPr="005B583F" w:rsidRDefault="005B583F" w:rsidP="005B583F">
      <w:r w:rsidRPr="005B583F">
        <w:t>Na všechny směrové sloupky budou dále osazeny zařízení odrazující zvěř od vstupu do silnice. Použijí se odr</w:t>
      </w:r>
      <w:r>
        <w:t>a</w:t>
      </w:r>
      <w:r w:rsidRPr="005B583F">
        <w:t>žeč</w:t>
      </w:r>
      <w:r>
        <w:t>e</w:t>
      </w:r>
      <w:r w:rsidRPr="005B583F">
        <w:t xml:space="preserve"> SWAREFLEX s osazením dle TP 130.</w:t>
      </w:r>
    </w:p>
    <w:p w14:paraId="07581869" w14:textId="77777777" w:rsidR="005B583F" w:rsidRPr="005B583F" w:rsidRDefault="005B583F" w:rsidP="005B583F">
      <w:pPr>
        <w:pStyle w:val="Nadpis2"/>
      </w:pPr>
      <w:r w:rsidRPr="005B583F">
        <w:t>Závěr</w:t>
      </w:r>
    </w:p>
    <w:p w14:paraId="59AD25F8" w14:textId="77777777" w:rsidR="005B583F" w:rsidRPr="005B583F" w:rsidRDefault="005B583F" w:rsidP="005B583F">
      <w:r w:rsidRPr="005B583F">
        <w:t>Vzhledem k časovému předstihu vydání PD před skutečným uvedením stavby do provozu je nutné ještě před zahájením vlastní realizace dopravního značení provést aktualizaci dokumentace dopravního značení. Aktualizace je nutná vzhledem k možným změnám jak v prá</w:t>
      </w:r>
      <w:r>
        <w:t>vní, tak technicko</w:t>
      </w:r>
      <w:r w:rsidRPr="005B583F">
        <w:t>-kvalitativní oblasti dopravního značení, ke kterým může dojít v době mezi zpracováním návrhu a samotnou realizací stavby. Dále je nutné překontrolovat, zda aktuální podoba stávajícího dopravního značení v řešeném území, případně poloha sloupů veřejného osvětlení uvažovaných pro osazení svislých dopravních značek, odpovídá stavu zakreslenému v projektové dokumentaci. V případě, že budou shledány odlišnosti oproti dokumentaci, je třeba navrhnout případnou úpravu navrhovaného značení.</w:t>
      </w:r>
    </w:p>
    <w:p w14:paraId="62969347" w14:textId="77777777" w:rsidR="005B583F" w:rsidRPr="005B583F" w:rsidRDefault="005B583F" w:rsidP="005B583F">
      <w:pPr>
        <w:rPr>
          <w:b/>
          <w:bCs/>
        </w:rPr>
      </w:pPr>
      <w:r w:rsidRPr="005B583F">
        <w:rPr>
          <w:b/>
          <w:bCs/>
        </w:rPr>
        <w:t>Před vlastní realizací je nutné požádat o stanovení užití místní nebo přechodné úpravy silničního provozu, návrh je nejprve nutno opětovně projednat s Policií ČR. Stanovení vydává příslušný orgán státní správy, ve smyslu ustanovení § 77 zákona č. 361/2000 Sb., o provozu na pozemních komunikacích a o změnách některých zákonů.</w:t>
      </w:r>
    </w:p>
    <w:sectPr w:rsidR="005B583F" w:rsidRPr="005B583F" w:rsidSect="00ED2927">
      <w:headerReference w:type="default" r:id="rId9"/>
      <w:footerReference w:type="default" r:id="rId10"/>
      <w:pgSz w:w="11906" w:h="16838" w:code="9"/>
      <w:pgMar w:top="1418" w:right="851"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C96A3" w14:textId="77777777" w:rsidR="00E36F9E" w:rsidRDefault="00E36F9E" w:rsidP="005F1647">
      <w:r>
        <w:separator/>
      </w:r>
    </w:p>
  </w:endnote>
  <w:endnote w:type="continuationSeparator" w:id="0">
    <w:p w14:paraId="6927F1DF" w14:textId="77777777" w:rsidR="00E36F9E" w:rsidRDefault="00E36F9E" w:rsidP="005F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039977"/>
      <w:docPartObj>
        <w:docPartGallery w:val="Page Numbers (Bottom of Page)"/>
        <w:docPartUnique/>
      </w:docPartObj>
    </w:sdtPr>
    <w:sdtEndPr/>
    <w:sdtContent>
      <w:p w14:paraId="3CE4C93E" w14:textId="77777777" w:rsidR="00AB11AF" w:rsidRDefault="00481CBC" w:rsidP="00ED2927">
        <w:pPr>
          <w:pBdr>
            <w:top w:val="single" w:sz="4" w:space="1" w:color="auto"/>
          </w:pBdr>
          <w:jc w:val="right"/>
        </w:pPr>
        <w:r>
          <w:fldChar w:fldCharType="begin"/>
        </w:r>
        <w:r>
          <w:instrText xml:space="preserve"> PAGE   \* MERGEFORMAT </w:instrText>
        </w:r>
        <w:r>
          <w:fldChar w:fldCharType="separate"/>
        </w:r>
        <w:r w:rsidR="000D2C50">
          <w:rPr>
            <w:noProof/>
          </w:rPr>
          <w:t>2</w:t>
        </w:r>
        <w:r>
          <w:rPr>
            <w:noProof/>
          </w:rPr>
          <w:fldChar w:fldCharType="end"/>
        </w:r>
      </w:p>
    </w:sdtContent>
  </w:sdt>
  <w:p w14:paraId="30092804" w14:textId="77777777" w:rsidR="00AB11AF" w:rsidRDefault="00AB11AF" w:rsidP="005F16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90179" w14:textId="77777777" w:rsidR="00E36F9E" w:rsidRDefault="00E36F9E" w:rsidP="005F1647">
      <w:r>
        <w:separator/>
      </w:r>
    </w:p>
  </w:footnote>
  <w:footnote w:type="continuationSeparator" w:id="0">
    <w:p w14:paraId="72C2E59B" w14:textId="77777777" w:rsidR="00E36F9E" w:rsidRDefault="00E36F9E" w:rsidP="005F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B1C9" w14:textId="77777777" w:rsidR="000D0D1D" w:rsidRPr="00A32E03" w:rsidRDefault="000D0D1D" w:rsidP="000D0D1D">
    <w:pPr>
      <w:pStyle w:val="Zhlav"/>
      <w:jc w:val="left"/>
      <w:rPr>
        <w:spacing w:val="20"/>
        <w:position w:val="6"/>
      </w:rPr>
    </w:pPr>
    <w:r>
      <w:rPr>
        <w:spacing w:val="20"/>
        <w:position w:val="6"/>
      </w:rPr>
      <w:t>III/0083 a III/0084 Sedlec, rekonstrukce komunikací</w:t>
    </w:r>
  </w:p>
  <w:p w14:paraId="56C2573E" w14:textId="77777777" w:rsidR="00AB11AF" w:rsidRPr="00095220" w:rsidRDefault="00AB11AF" w:rsidP="00F36484">
    <w:pPr>
      <w:pStyle w:val="Zhlav"/>
      <w:pBdr>
        <w:bottom w:val="single" w:sz="4" w:space="1" w:color="auto"/>
      </w:pBdr>
      <w:tabs>
        <w:tab w:val="clear" w:pos="4536"/>
        <w:tab w:val="clear" w:pos="9072"/>
      </w:tabs>
      <w:jc w:val="left"/>
      <w:rPr>
        <w:szCs w:val="20"/>
      </w:rPr>
    </w:pPr>
    <w:r>
      <w:t>SO19</w:t>
    </w:r>
    <w:r w:rsidR="000D0D1D">
      <w:t>0</w:t>
    </w:r>
    <w:r>
      <w:t xml:space="preserve"> Technická </w:t>
    </w:r>
    <w:r w:rsidRPr="00A32E03">
      <w:t>zpráva</w:t>
    </w:r>
    <w:r w:rsidRPr="00A32E03">
      <w:rPr>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78B0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B40D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3ED1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DA11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588E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723A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84078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C097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32E8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1C2E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3"/>
    <w:lvl w:ilvl="0">
      <w:start w:val="2"/>
      <w:numFmt w:val="bullet"/>
      <w:lvlText w:val="-"/>
      <w:lvlJc w:val="left"/>
      <w:pPr>
        <w:tabs>
          <w:tab w:val="num" w:pos="360"/>
        </w:tabs>
        <w:ind w:left="360" w:hanging="360"/>
      </w:pPr>
      <w:rPr>
        <w:rFonts w:ascii="Times New Roman" w:hAnsi="Times New Roman" w:cs="Times New Roman"/>
      </w:rPr>
    </w:lvl>
  </w:abstractNum>
  <w:abstractNum w:abstractNumId="11" w15:restartNumberingAfterBreak="0">
    <w:nsid w:val="025823F1"/>
    <w:multiLevelType w:val="hybridMultilevel"/>
    <w:tmpl w:val="80F6BCB4"/>
    <w:lvl w:ilvl="0" w:tplc="DB76F298">
      <w:start w:val="1"/>
      <w:numFmt w:val="bullet"/>
      <w:pStyle w:val="Normln4"/>
      <w:lvlText w:val="-"/>
      <w:lvlJc w:val="left"/>
      <w:pPr>
        <w:ind w:left="19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50003" w:tentative="1">
      <w:start w:val="1"/>
      <w:numFmt w:val="bullet"/>
      <w:lvlText w:val="o"/>
      <w:lvlJc w:val="left"/>
      <w:pPr>
        <w:ind w:left="2653" w:hanging="360"/>
      </w:pPr>
      <w:rPr>
        <w:rFonts w:ascii="Courier New" w:hAnsi="Courier New" w:cs="Courier New" w:hint="default"/>
      </w:rPr>
    </w:lvl>
    <w:lvl w:ilvl="2" w:tplc="04050005" w:tentative="1">
      <w:start w:val="1"/>
      <w:numFmt w:val="bullet"/>
      <w:lvlText w:val=""/>
      <w:lvlJc w:val="left"/>
      <w:pPr>
        <w:ind w:left="3373" w:hanging="360"/>
      </w:pPr>
      <w:rPr>
        <w:rFonts w:ascii="Wingdings" w:hAnsi="Wingdings" w:hint="default"/>
      </w:rPr>
    </w:lvl>
    <w:lvl w:ilvl="3" w:tplc="04050001" w:tentative="1">
      <w:start w:val="1"/>
      <w:numFmt w:val="bullet"/>
      <w:lvlText w:val=""/>
      <w:lvlJc w:val="left"/>
      <w:pPr>
        <w:ind w:left="4093" w:hanging="360"/>
      </w:pPr>
      <w:rPr>
        <w:rFonts w:ascii="Symbol" w:hAnsi="Symbol" w:hint="default"/>
      </w:rPr>
    </w:lvl>
    <w:lvl w:ilvl="4" w:tplc="04050003" w:tentative="1">
      <w:start w:val="1"/>
      <w:numFmt w:val="bullet"/>
      <w:lvlText w:val="o"/>
      <w:lvlJc w:val="left"/>
      <w:pPr>
        <w:ind w:left="4813" w:hanging="360"/>
      </w:pPr>
      <w:rPr>
        <w:rFonts w:ascii="Courier New" w:hAnsi="Courier New" w:cs="Courier New" w:hint="default"/>
      </w:rPr>
    </w:lvl>
    <w:lvl w:ilvl="5" w:tplc="04050005" w:tentative="1">
      <w:start w:val="1"/>
      <w:numFmt w:val="bullet"/>
      <w:lvlText w:val=""/>
      <w:lvlJc w:val="left"/>
      <w:pPr>
        <w:ind w:left="5533" w:hanging="360"/>
      </w:pPr>
      <w:rPr>
        <w:rFonts w:ascii="Wingdings" w:hAnsi="Wingdings" w:hint="default"/>
      </w:rPr>
    </w:lvl>
    <w:lvl w:ilvl="6" w:tplc="04050001" w:tentative="1">
      <w:start w:val="1"/>
      <w:numFmt w:val="bullet"/>
      <w:lvlText w:val=""/>
      <w:lvlJc w:val="left"/>
      <w:pPr>
        <w:ind w:left="6253" w:hanging="360"/>
      </w:pPr>
      <w:rPr>
        <w:rFonts w:ascii="Symbol" w:hAnsi="Symbol" w:hint="default"/>
      </w:rPr>
    </w:lvl>
    <w:lvl w:ilvl="7" w:tplc="04050003" w:tentative="1">
      <w:start w:val="1"/>
      <w:numFmt w:val="bullet"/>
      <w:lvlText w:val="o"/>
      <w:lvlJc w:val="left"/>
      <w:pPr>
        <w:ind w:left="6973" w:hanging="360"/>
      </w:pPr>
      <w:rPr>
        <w:rFonts w:ascii="Courier New" w:hAnsi="Courier New" w:cs="Courier New" w:hint="default"/>
      </w:rPr>
    </w:lvl>
    <w:lvl w:ilvl="8" w:tplc="04050005" w:tentative="1">
      <w:start w:val="1"/>
      <w:numFmt w:val="bullet"/>
      <w:lvlText w:val=""/>
      <w:lvlJc w:val="left"/>
      <w:pPr>
        <w:ind w:left="7693" w:hanging="360"/>
      </w:pPr>
      <w:rPr>
        <w:rFonts w:ascii="Wingdings" w:hAnsi="Wingdings" w:hint="default"/>
      </w:rPr>
    </w:lvl>
  </w:abstractNum>
  <w:abstractNum w:abstractNumId="12" w15:restartNumberingAfterBreak="0">
    <w:nsid w:val="03BE334A"/>
    <w:multiLevelType w:val="hybridMultilevel"/>
    <w:tmpl w:val="F1562E60"/>
    <w:lvl w:ilvl="0" w:tplc="769819FA">
      <w:start w:val="1"/>
      <w:numFmt w:val="bullet"/>
      <w:pStyle w:val="Podnadpis"/>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0473579B"/>
    <w:multiLevelType w:val="multilevel"/>
    <w:tmpl w:val="A60A6940"/>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lowerLetter"/>
      <w:lvlText w:val="%1.%2)"/>
      <w:lvlJc w:val="left"/>
      <w:pPr>
        <w:ind w:left="79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D936FF"/>
    <w:multiLevelType w:val="hybridMultilevel"/>
    <w:tmpl w:val="37F04AF0"/>
    <w:lvl w:ilvl="0" w:tplc="1ECCE138">
      <w:start w:val="2"/>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6B87B67"/>
    <w:multiLevelType w:val="multilevel"/>
    <w:tmpl w:val="45203D38"/>
    <w:lvl w:ilvl="0">
      <w:start w:val="1"/>
      <w:numFmt w:val="decimal"/>
      <w:lvlText w:val="%1."/>
      <w:lvlJc w:val="left"/>
      <w:pPr>
        <w:ind w:left="502" w:hanging="360"/>
      </w:pPr>
      <w:rPr>
        <w:rFonts w:hint="default"/>
      </w:rPr>
    </w:lvl>
    <w:lvl w:ilvl="1">
      <w:start w:val="1"/>
      <w:numFmt w:val="lowerLette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8F7AA4"/>
    <w:multiLevelType w:val="hybridMultilevel"/>
    <w:tmpl w:val="5D02A168"/>
    <w:lvl w:ilvl="0" w:tplc="04050001">
      <w:start w:val="1"/>
      <w:numFmt w:val="bullet"/>
      <w:lvlText w:val=""/>
      <w:lvlJc w:val="left"/>
      <w:pPr>
        <w:ind w:left="2138" w:hanging="360"/>
      </w:pPr>
      <w:rPr>
        <w:rFonts w:ascii="Symbol" w:hAnsi="Symbo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15:restartNumberingAfterBreak="0">
    <w:nsid w:val="38A9686A"/>
    <w:multiLevelType w:val="hybridMultilevel"/>
    <w:tmpl w:val="E718097E"/>
    <w:lvl w:ilvl="0" w:tplc="00B8D10C">
      <w:start w:val="1"/>
      <w:numFmt w:val="bullet"/>
      <w:lvlText w:val="-"/>
      <w:lvlJc w:val="left"/>
      <w:pPr>
        <w:ind w:left="1854" w:hanging="360"/>
      </w:pPr>
      <w:rPr>
        <w:rFonts w:ascii="Calibri" w:hAnsi="Calibri" w:hint="default"/>
      </w:rPr>
    </w:lvl>
    <w:lvl w:ilvl="1" w:tplc="04050019" w:tentative="1">
      <w:start w:val="1"/>
      <w:numFmt w:val="bullet"/>
      <w:lvlText w:val="o"/>
      <w:lvlJc w:val="left"/>
      <w:pPr>
        <w:ind w:left="2574" w:hanging="360"/>
      </w:pPr>
      <w:rPr>
        <w:rFonts w:ascii="Courier New" w:hAnsi="Courier New" w:cs="Courier New" w:hint="default"/>
      </w:rPr>
    </w:lvl>
    <w:lvl w:ilvl="2" w:tplc="0405001B" w:tentative="1">
      <w:start w:val="1"/>
      <w:numFmt w:val="bullet"/>
      <w:lvlText w:val=""/>
      <w:lvlJc w:val="left"/>
      <w:pPr>
        <w:ind w:left="3294" w:hanging="360"/>
      </w:pPr>
      <w:rPr>
        <w:rFonts w:ascii="Wingdings" w:hAnsi="Wingdings" w:hint="default"/>
      </w:rPr>
    </w:lvl>
    <w:lvl w:ilvl="3" w:tplc="0405000F" w:tentative="1">
      <w:start w:val="1"/>
      <w:numFmt w:val="bullet"/>
      <w:lvlText w:val=""/>
      <w:lvlJc w:val="left"/>
      <w:pPr>
        <w:ind w:left="4014" w:hanging="360"/>
      </w:pPr>
      <w:rPr>
        <w:rFonts w:ascii="Symbol" w:hAnsi="Symbol" w:hint="default"/>
      </w:rPr>
    </w:lvl>
    <w:lvl w:ilvl="4" w:tplc="04050019" w:tentative="1">
      <w:start w:val="1"/>
      <w:numFmt w:val="bullet"/>
      <w:lvlText w:val="o"/>
      <w:lvlJc w:val="left"/>
      <w:pPr>
        <w:ind w:left="4734" w:hanging="360"/>
      </w:pPr>
      <w:rPr>
        <w:rFonts w:ascii="Courier New" w:hAnsi="Courier New" w:cs="Courier New" w:hint="default"/>
      </w:rPr>
    </w:lvl>
    <w:lvl w:ilvl="5" w:tplc="0405001B" w:tentative="1">
      <w:start w:val="1"/>
      <w:numFmt w:val="bullet"/>
      <w:lvlText w:val=""/>
      <w:lvlJc w:val="left"/>
      <w:pPr>
        <w:ind w:left="5454" w:hanging="360"/>
      </w:pPr>
      <w:rPr>
        <w:rFonts w:ascii="Wingdings" w:hAnsi="Wingdings" w:hint="default"/>
      </w:rPr>
    </w:lvl>
    <w:lvl w:ilvl="6" w:tplc="0405000F" w:tentative="1">
      <w:start w:val="1"/>
      <w:numFmt w:val="bullet"/>
      <w:lvlText w:val=""/>
      <w:lvlJc w:val="left"/>
      <w:pPr>
        <w:ind w:left="6174" w:hanging="360"/>
      </w:pPr>
      <w:rPr>
        <w:rFonts w:ascii="Symbol" w:hAnsi="Symbol" w:hint="default"/>
      </w:rPr>
    </w:lvl>
    <w:lvl w:ilvl="7" w:tplc="04050019" w:tentative="1">
      <w:start w:val="1"/>
      <w:numFmt w:val="bullet"/>
      <w:lvlText w:val="o"/>
      <w:lvlJc w:val="left"/>
      <w:pPr>
        <w:ind w:left="6894" w:hanging="360"/>
      </w:pPr>
      <w:rPr>
        <w:rFonts w:ascii="Courier New" w:hAnsi="Courier New" w:cs="Courier New" w:hint="default"/>
      </w:rPr>
    </w:lvl>
    <w:lvl w:ilvl="8" w:tplc="0405001B" w:tentative="1">
      <w:start w:val="1"/>
      <w:numFmt w:val="bullet"/>
      <w:lvlText w:val=""/>
      <w:lvlJc w:val="left"/>
      <w:pPr>
        <w:ind w:left="7614" w:hanging="360"/>
      </w:pPr>
      <w:rPr>
        <w:rFonts w:ascii="Wingdings" w:hAnsi="Wingdings" w:hint="default"/>
      </w:rPr>
    </w:lvl>
  </w:abstractNum>
  <w:abstractNum w:abstractNumId="18" w15:restartNumberingAfterBreak="0">
    <w:nsid w:val="3CF65DC9"/>
    <w:multiLevelType w:val="hybridMultilevel"/>
    <w:tmpl w:val="C406B7C0"/>
    <w:lvl w:ilvl="0" w:tplc="2DFC8BF2">
      <w:start w:val="2"/>
      <w:numFmt w:val="bullet"/>
      <w:pStyle w:val="Nadpis1"/>
      <w:lvlText w:val="-"/>
      <w:lvlJc w:val="left"/>
      <w:pPr>
        <w:ind w:left="1429" w:hanging="360"/>
      </w:pPr>
      <w:rPr>
        <w:rFonts w:ascii="Times New Roman" w:hAnsi="Times New Roman" w:cs="Times New Roman"/>
      </w:rPr>
    </w:lvl>
    <w:lvl w:ilvl="1" w:tplc="2528C5DE" w:tentative="1">
      <w:start w:val="1"/>
      <w:numFmt w:val="bullet"/>
      <w:lvlText w:val="o"/>
      <w:lvlJc w:val="left"/>
      <w:pPr>
        <w:ind w:left="2149" w:hanging="360"/>
      </w:pPr>
      <w:rPr>
        <w:rFonts w:ascii="Courier New" w:hAnsi="Courier New" w:cs="Courier New" w:hint="default"/>
      </w:rPr>
    </w:lvl>
    <w:lvl w:ilvl="2" w:tplc="4FF6F628" w:tentative="1">
      <w:start w:val="1"/>
      <w:numFmt w:val="bullet"/>
      <w:lvlText w:val=""/>
      <w:lvlJc w:val="left"/>
      <w:pPr>
        <w:ind w:left="2869" w:hanging="360"/>
      </w:pPr>
      <w:rPr>
        <w:rFonts w:ascii="Wingdings" w:hAnsi="Wingdings" w:hint="default"/>
      </w:rPr>
    </w:lvl>
    <w:lvl w:ilvl="3" w:tplc="05B4176C" w:tentative="1">
      <w:start w:val="1"/>
      <w:numFmt w:val="bullet"/>
      <w:lvlText w:val=""/>
      <w:lvlJc w:val="left"/>
      <w:pPr>
        <w:ind w:left="3589" w:hanging="360"/>
      </w:pPr>
      <w:rPr>
        <w:rFonts w:ascii="Symbol" w:hAnsi="Symbol" w:hint="default"/>
      </w:rPr>
    </w:lvl>
    <w:lvl w:ilvl="4" w:tplc="D658AFCC" w:tentative="1">
      <w:start w:val="1"/>
      <w:numFmt w:val="bullet"/>
      <w:lvlText w:val="o"/>
      <w:lvlJc w:val="left"/>
      <w:pPr>
        <w:ind w:left="4309" w:hanging="360"/>
      </w:pPr>
      <w:rPr>
        <w:rFonts w:ascii="Courier New" w:hAnsi="Courier New" w:cs="Courier New" w:hint="default"/>
      </w:rPr>
    </w:lvl>
    <w:lvl w:ilvl="5" w:tplc="D28CC910" w:tentative="1">
      <w:start w:val="1"/>
      <w:numFmt w:val="bullet"/>
      <w:lvlText w:val=""/>
      <w:lvlJc w:val="left"/>
      <w:pPr>
        <w:ind w:left="5029" w:hanging="360"/>
      </w:pPr>
      <w:rPr>
        <w:rFonts w:ascii="Wingdings" w:hAnsi="Wingdings" w:hint="default"/>
      </w:rPr>
    </w:lvl>
    <w:lvl w:ilvl="6" w:tplc="1616D2B2" w:tentative="1">
      <w:start w:val="1"/>
      <w:numFmt w:val="bullet"/>
      <w:lvlText w:val=""/>
      <w:lvlJc w:val="left"/>
      <w:pPr>
        <w:ind w:left="5749" w:hanging="360"/>
      </w:pPr>
      <w:rPr>
        <w:rFonts w:ascii="Symbol" w:hAnsi="Symbol" w:hint="default"/>
      </w:rPr>
    </w:lvl>
    <w:lvl w:ilvl="7" w:tplc="8EB8B23E" w:tentative="1">
      <w:start w:val="1"/>
      <w:numFmt w:val="bullet"/>
      <w:lvlText w:val="o"/>
      <w:lvlJc w:val="left"/>
      <w:pPr>
        <w:ind w:left="6469" w:hanging="360"/>
      </w:pPr>
      <w:rPr>
        <w:rFonts w:ascii="Courier New" w:hAnsi="Courier New" w:cs="Courier New" w:hint="default"/>
      </w:rPr>
    </w:lvl>
    <w:lvl w:ilvl="8" w:tplc="74402C62" w:tentative="1">
      <w:start w:val="1"/>
      <w:numFmt w:val="bullet"/>
      <w:lvlText w:val=""/>
      <w:lvlJc w:val="left"/>
      <w:pPr>
        <w:ind w:left="7189" w:hanging="360"/>
      </w:pPr>
      <w:rPr>
        <w:rFonts w:ascii="Wingdings" w:hAnsi="Wingdings" w:hint="default"/>
      </w:rPr>
    </w:lvl>
  </w:abstractNum>
  <w:abstractNum w:abstractNumId="19" w15:restartNumberingAfterBreak="0">
    <w:nsid w:val="3EB55F4A"/>
    <w:multiLevelType w:val="multilevel"/>
    <w:tmpl w:val="2466D4A0"/>
    <w:lvl w:ilvl="0">
      <w:start w:val="1"/>
      <w:numFmt w:val="decimal"/>
      <w:pStyle w:val="Nadpis2"/>
      <w:lvlText w:val="%1"/>
      <w:lvlJc w:val="left"/>
      <w:pPr>
        <w:ind w:left="567" w:hanging="567"/>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lowerLetter"/>
      <w:pStyle w:val="Nadpis03Nadpis4"/>
      <w:lvlText w:val="%3)"/>
      <w:lvlJc w:val="left"/>
      <w:pPr>
        <w:ind w:left="1224" w:hanging="504"/>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none"/>
      <w:pStyle w:val="Nadpis5"/>
      <w:suff w:val="nothing"/>
      <w:lvlText w:val=""/>
      <w:lvlJc w:val="left"/>
      <w:pPr>
        <w:ind w:left="1728" w:hanging="648"/>
      </w:pPr>
      <w:rPr>
        <w:rFonts w:hint="default"/>
      </w:rPr>
    </w:lvl>
    <w:lvl w:ilvl="4">
      <w:start w:val="1"/>
      <w:numFmt w:val="decimal"/>
      <w:pStyle w:val="Nadpis05Nadpis6"/>
      <w:lvlText w:val="%1.%3.%4.%5."/>
      <w:lvlJc w:val="left"/>
      <w:pPr>
        <w:ind w:left="2232" w:hanging="792"/>
      </w:pPr>
      <w:rPr>
        <w:rFonts w:hint="default"/>
      </w:rPr>
    </w:lvl>
    <w:lvl w:ilvl="5">
      <w:start w:val="1"/>
      <w:numFmt w:val="decimal"/>
      <w:lvlText w:val="%1.%3.%4.%5.%6."/>
      <w:lvlJc w:val="left"/>
      <w:pPr>
        <w:ind w:left="2736" w:hanging="936"/>
      </w:pPr>
      <w:rPr>
        <w:rFonts w:hint="default"/>
      </w:rPr>
    </w:lvl>
    <w:lvl w:ilvl="6">
      <w:start w:val="1"/>
      <w:numFmt w:val="decimal"/>
      <w:lvlText w:val="%1.%3.%4.%5.%6.%7."/>
      <w:lvlJc w:val="left"/>
      <w:pPr>
        <w:ind w:left="3240" w:hanging="1080"/>
      </w:pPr>
      <w:rPr>
        <w:rFonts w:hint="default"/>
      </w:rPr>
    </w:lvl>
    <w:lvl w:ilvl="7">
      <w:start w:val="1"/>
      <w:numFmt w:val="decimal"/>
      <w:lvlText w:val="%1.%3.%4.%5.%6.%7.%8."/>
      <w:lvlJc w:val="left"/>
      <w:pPr>
        <w:ind w:left="3744" w:hanging="1224"/>
      </w:pPr>
      <w:rPr>
        <w:rFonts w:hint="default"/>
      </w:rPr>
    </w:lvl>
    <w:lvl w:ilvl="8">
      <w:start w:val="1"/>
      <w:numFmt w:val="decimal"/>
      <w:lvlText w:val="%1.%3.%4.%5.%6.%7.%8.%9."/>
      <w:lvlJc w:val="left"/>
      <w:pPr>
        <w:ind w:left="4320" w:hanging="1440"/>
      </w:pPr>
      <w:rPr>
        <w:rFonts w:hint="default"/>
      </w:rPr>
    </w:lvl>
  </w:abstractNum>
  <w:abstractNum w:abstractNumId="20" w15:restartNumberingAfterBreak="0">
    <w:nsid w:val="40856987"/>
    <w:multiLevelType w:val="hybridMultilevel"/>
    <w:tmpl w:val="3C2E23B6"/>
    <w:lvl w:ilvl="0" w:tplc="04050001">
      <w:start w:val="1"/>
      <w:numFmt w:val="bullet"/>
      <w:lvlText w:val=""/>
      <w:lvlJc w:val="left"/>
      <w:pPr>
        <w:ind w:left="2138" w:hanging="360"/>
      </w:pPr>
      <w:rPr>
        <w:rFonts w:ascii="Symbol" w:hAnsi="Symbo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45550667"/>
    <w:multiLevelType w:val="hybridMultilevel"/>
    <w:tmpl w:val="BDD2C0C4"/>
    <w:lvl w:ilvl="0" w:tplc="027A71F6">
      <w:start w:val="1"/>
      <w:numFmt w:val="bullet"/>
      <w:pStyle w:val="Normln5"/>
      <w:lvlText w:val="-"/>
      <w:lvlJc w:val="left"/>
      <w:pPr>
        <w:ind w:left="2138" w:hanging="360"/>
      </w:pPr>
      <w:rPr>
        <w:rFonts w:ascii="Arial" w:eastAsia="Times New Roman" w:hAnsi="Arial" w:cs="Arial" w:hint="default"/>
        <w:u w:val="none"/>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2" w15:restartNumberingAfterBreak="0">
    <w:nsid w:val="521E0446"/>
    <w:multiLevelType w:val="hybridMultilevel"/>
    <w:tmpl w:val="2BD61FAE"/>
    <w:lvl w:ilvl="0" w:tplc="3A10E59E">
      <w:start w:val="2"/>
      <w:numFmt w:val="bullet"/>
      <w:lvlText w:val="-"/>
      <w:lvlJc w:val="left"/>
      <w:pPr>
        <w:ind w:left="1440" w:hanging="360"/>
      </w:pPr>
      <w:rPr>
        <w:rFonts w:ascii="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53300E6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7094B0F"/>
    <w:multiLevelType w:val="hybridMultilevel"/>
    <w:tmpl w:val="A1C458CA"/>
    <w:lvl w:ilvl="0" w:tplc="EA545EAC">
      <w:start w:val="4"/>
      <w:numFmt w:val="bullet"/>
      <w:lvlText w:val="-"/>
      <w:lvlJc w:val="left"/>
      <w:pPr>
        <w:tabs>
          <w:tab w:val="num" w:pos="1080"/>
        </w:tabs>
        <w:ind w:left="1080" w:hanging="360"/>
      </w:pPr>
      <w:rPr>
        <w:rFonts w:ascii="Arial" w:eastAsia="Times New Roman" w:hAnsi="Arial" w:cs="Arial" w:hint="default"/>
      </w:rPr>
    </w:lvl>
    <w:lvl w:ilvl="1" w:tplc="5822A8B6" w:tentative="1">
      <w:start w:val="1"/>
      <w:numFmt w:val="bullet"/>
      <w:lvlText w:val="o"/>
      <w:lvlJc w:val="left"/>
      <w:pPr>
        <w:tabs>
          <w:tab w:val="num" w:pos="1800"/>
        </w:tabs>
        <w:ind w:left="1800" w:hanging="360"/>
      </w:pPr>
      <w:rPr>
        <w:rFonts w:ascii="Courier New" w:hAnsi="Courier New" w:cs="Courier New" w:hint="default"/>
      </w:rPr>
    </w:lvl>
    <w:lvl w:ilvl="2" w:tplc="F1F4E780" w:tentative="1">
      <w:start w:val="1"/>
      <w:numFmt w:val="bullet"/>
      <w:lvlText w:val=""/>
      <w:lvlJc w:val="left"/>
      <w:pPr>
        <w:tabs>
          <w:tab w:val="num" w:pos="2520"/>
        </w:tabs>
        <w:ind w:left="2520" w:hanging="360"/>
      </w:pPr>
      <w:rPr>
        <w:rFonts w:ascii="Wingdings" w:hAnsi="Wingdings" w:hint="default"/>
      </w:rPr>
    </w:lvl>
    <w:lvl w:ilvl="3" w:tplc="D2AEF640" w:tentative="1">
      <w:start w:val="1"/>
      <w:numFmt w:val="bullet"/>
      <w:lvlText w:val=""/>
      <w:lvlJc w:val="left"/>
      <w:pPr>
        <w:tabs>
          <w:tab w:val="num" w:pos="3240"/>
        </w:tabs>
        <w:ind w:left="3240" w:hanging="360"/>
      </w:pPr>
      <w:rPr>
        <w:rFonts w:ascii="Symbol" w:hAnsi="Symbol" w:hint="default"/>
      </w:rPr>
    </w:lvl>
    <w:lvl w:ilvl="4" w:tplc="82A8CE8C" w:tentative="1">
      <w:start w:val="1"/>
      <w:numFmt w:val="bullet"/>
      <w:lvlText w:val="o"/>
      <w:lvlJc w:val="left"/>
      <w:pPr>
        <w:tabs>
          <w:tab w:val="num" w:pos="3960"/>
        </w:tabs>
        <w:ind w:left="3960" w:hanging="360"/>
      </w:pPr>
      <w:rPr>
        <w:rFonts w:ascii="Courier New" w:hAnsi="Courier New" w:cs="Courier New" w:hint="default"/>
      </w:rPr>
    </w:lvl>
    <w:lvl w:ilvl="5" w:tplc="5D948C4A" w:tentative="1">
      <w:start w:val="1"/>
      <w:numFmt w:val="bullet"/>
      <w:lvlText w:val=""/>
      <w:lvlJc w:val="left"/>
      <w:pPr>
        <w:tabs>
          <w:tab w:val="num" w:pos="4680"/>
        </w:tabs>
        <w:ind w:left="4680" w:hanging="360"/>
      </w:pPr>
      <w:rPr>
        <w:rFonts w:ascii="Wingdings" w:hAnsi="Wingdings" w:hint="default"/>
      </w:rPr>
    </w:lvl>
    <w:lvl w:ilvl="6" w:tplc="9A9CD57C" w:tentative="1">
      <w:start w:val="1"/>
      <w:numFmt w:val="bullet"/>
      <w:lvlText w:val=""/>
      <w:lvlJc w:val="left"/>
      <w:pPr>
        <w:tabs>
          <w:tab w:val="num" w:pos="5400"/>
        </w:tabs>
        <w:ind w:left="5400" w:hanging="360"/>
      </w:pPr>
      <w:rPr>
        <w:rFonts w:ascii="Symbol" w:hAnsi="Symbol" w:hint="default"/>
      </w:rPr>
    </w:lvl>
    <w:lvl w:ilvl="7" w:tplc="7024743E" w:tentative="1">
      <w:start w:val="1"/>
      <w:numFmt w:val="bullet"/>
      <w:lvlText w:val="o"/>
      <w:lvlJc w:val="left"/>
      <w:pPr>
        <w:tabs>
          <w:tab w:val="num" w:pos="6120"/>
        </w:tabs>
        <w:ind w:left="6120" w:hanging="360"/>
      </w:pPr>
      <w:rPr>
        <w:rFonts w:ascii="Courier New" w:hAnsi="Courier New" w:cs="Courier New" w:hint="default"/>
      </w:rPr>
    </w:lvl>
    <w:lvl w:ilvl="8" w:tplc="EF8EDE48"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A8309F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EE4FEE"/>
    <w:multiLevelType w:val="singleLevel"/>
    <w:tmpl w:val="3A10E59E"/>
    <w:lvl w:ilvl="0">
      <w:start w:val="2"/>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1CF1778"/>
    <w:multiLevelType w:val="singleLevel"/>
    <w:tmpl w:val="1ECCE138"/>
    <w:lvl w:ilvl="0">
      <w:start w:val="2"/>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61870A2"/>
    <w:multiLevelType w:val="multilevel"/>
    <w:tmpl w:val="265C09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0B1A9F"/>
    <w:multiLevelType w:val="multilevel"/>
    <w:tmpl w:val="ADD42240"/>
    <w:lvl w:ilvl="0">
      <w:start w:val="1"/>
      <w:numFmt w:val="decimal"/>
      <w:lvlText w:val="%1."/>
      <w:lvlJc w:val="left"/>
      <w:pPr>
        <w:ind w:left="502" w:hanging="360"/>
      </w:pPr>
      <w:rPr>
        <w:rFonts w:hint="default"/>
      </w:rPr>
    </w:lvl>
    <w:lvl w:ilvl="1">
      <w:start w:val="1"/>
      <w:numFmt w:val="lowerLetter"/>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3."/>
      <w:lvlJc w:val="left"/>
      <w:pPr>
        <w:ind w:left="1224" w:hanging="504"/>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3.%4."/>
      <w:lvlJc w:val="left"/>
      <w:pPr>
        <w:ind w:left="1728" w:hanging="648"/>
      </w:pPr>
      <w:rPr>
        <w:rFonts w:hint="default"/>
      </w:rPr>
    </w:lvl>
    <w:lvl w:ilvl="4">
      <w:start w:val="1"/>
      <w:numFmt w:val="decimal"/>
      <w:pStyle w:val="Nadpis6"/>
      <w:lvlText w:val="%1.%3.%4.%5."/>
      <w:lvlJc w:val="left"/>
      <w:pPr>
        <w:ind w:left="2232" w:hanging="792"/>
      </w:pPr>
      <w:rPr>
        <w:rFonts w:hint="default"/>
      </w:rPr>
    </w:lvl>
    <w:lvl w:ilvl="5">
      <w:start w:val="1"/>
      <w:numFmt w:val="decimal"/>
      <w:lvlText w:val="%1.%3.%4.%5.%6."/>
      <w:lvlJc w:val="left"/>
      <w:pPr>
        <w:ind w:left="2736" w:hanging="936"/>
      </w:pPr>
      <w:rPr>
        <w:rFonts w:hint="default"/>
      </w:rPr>
    </w:lvl>
    <w:lvl w:ilvl="6">
      <w:start w:val="1"/>
      <w:numFmt w:val="decimal"/>
      <w:lvlText w:val="%1.%3.%4.%5.%6.%7."/>
      <w:lvlJc w:val="left"/>
      <w:pPr>
        <w:ind w:left="3240" w:hanging="1080"/>
      </w:pPr>
      <w:rPr>
        <w:rFonts w:hint="default"/>
      </w:rPr>
    </w:lvl>
    <w:lvl w:ilvl="7">
      <w:start w:val="1"/>
      <w:numFmt w:val="decimal"/>
      <w:lvlText w:val="%1.%3.%4.%5.%6.%7.%8."/>
      <w:lvlJc w:val="left"/>
      <w:pPr>
        <w:ind w:left="3744" w:hanging="1224"/>
      </w:pPr>
      <w:rPr>
        <w:rFonts w:hint="default"/>
      </w:rPr>
    </w:lvl>
    <w:lvl w:ilvl="8">
      <w:start w:val="1"/>
      <w:numFmt w:val="decimal"/>
      <w:lvlText w:val="%1.%3.%4.%5.%6.%7.%8.%9."/>
      <w:lvlJc w:val="left"/>
      <w:pPr>
        <w:ind w:left="4320" w:hanging="1440"/>
      </w:pPr>
      <w:rPr>
        <w:rFonts w:hint="default"/>
      </w:rPr>
    </w:lvl>
  </w:abstractNum>
  <w:abstractNum w:abstractNumId="30" w15:restartNumberingAfterBreak="0">
    <w:nsid w:val="6A157611"/>
    <w:multiLevelType w:val="multilevel"/>
    <w:tmpl w:val="0AD018F4"/>
    <w:lvl w:ilvl="0">
      <w:start w:val="1"/>
      <w:numFmt w:val="upperLetter"/>
      <w:pStyle w:val="Nadpis10"/>
      <w:lvlText w:val="%1."/>
      <w:lvlJc w:val="left"/>
      <w:pPr>
        <w:ind w:left="720" w:hanging="360"/>
      </w:pPr>
      <w:rPr>
        <w:rFonts w:hint="default"/>
      </w:rPr>
    </w:lvl>
    <w:lvl w:ilvl="1">
      <w:start w:val="1"/>
      <w:numFmt w:val="decimal"/>
      <w:pStyle w:val="nadpisA1"/>
      <w:lvlText w:val="%1.%2."/>
      <w:lvlJc w:val="left"/>
      <w:pPr>
        <w:ind w:left="1353" w:hanging="360"/>
      </w:pPr>
      <w:rPr>
        <w:rFonts w:hint="default"/>
      </w:rPr>
    </w:lvl>
    <w:lvl w:ilvl="2">
      <w:start w:val="1"/>
      <w:numFmt w:val="decimal"/>
      <w:pStyle w:val="nadpisA11"/>
      <w:lvlText w:val="%1.%2.%3"/>
      <w:lvlJc w:val="right"/>
      <w:pPr>
        <w:ind w:left="1599" w:hanging="180"/>
      </w:pPr>
      <w:rPr>
        <w:rFonts w:hint="default"/>
        <w:b/>
        <w:i/>
        <w:color w:val="auto"/>
      </w:rPr>
    </w:lvl>
    <w:lvl w:ilvl="3">
      <w:start w:val="1"/>
      <w:numFmt w:val="lowerLetter"/>
      <w:lvlText w:val="%4)"/>
      <w:lvlJc w:val="left"/>
      <w:pPr>
        <w:ind w:left="2880" w:hanging="360"/>
      </w:pPr>
      <w:rPr>
        <w:rFonts w:hint="default"/>
        <w:b/>
      </w:rPr>
    </w:lvl>
    <w:lvl w:ilvl="4">
      <w:start w:val="1"/>
      <w:numFmt w:val="lowerRoman"/>
      <w:lvlText w:val="%5."/>
      <w:lvlJc w:val="left"/>
      <w:pPr>
        <w:ind w:left="1920" w:hanging="360"/>
      </w:pPr>
      <w:rPr>
        <w:rFonts w:hint="default"/>
        <w:b w:val="0"/>
        <w:i/>
      </w:rPr>
    </w:lvl>
    <w:lvl w:ilvl="5">
      <w:start w:val="1"/>
      <w:numFmt w:val="lowerRoman"/>
      <w:lvlText w:val="%6."/>
      <w:lvlJc w:val="right"/>
      <w:pPr>
        <w:ind w:left="1740" w:hanging="180"/>
      </w:pPr>
      <w:rPr>
        <w:rFonts w:ascii="Arial Narrow" w:hAnsi="Arial Narrow" w:hint="default"/>
        <w:b w:val="0"/>
        <w:sz w:val="20"/>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DAC07F3"/>
    <w:multiLevelType w:val="hybridMultilevel"/>
    <w:tmpl w:val="6D5CFB6C"/>
    <w:lvl w:ilvl="0" w:tplc="DA18447A">
      <w:numFmt w:val="bullet"/>
      <w:lvlText w:val="-"/>
      <w:lvlJc w:val="left"/>
      <w:pPr>
        <w:tabs>
          <w:tab w:val="num" w:pos="420"/>
        </w:tabs>
        <w:ind w:left="420" w:hanging="360"/>
      </w:pPr>
      <w:rPr>
        <w:rFonts w:ascii="Times New Roman" w:eastAsia="Times New Roman" w:hAnsi="Times New Roman" w:cs="Times New Roman" w:hint="default"/>
      </w:rPr>
    </w:lvl>
    <w:lvl w:ilvl="1" w:tplc="86CCDD6E" w:tentative="1">
      <w:start w:val="1"/>
      <w:numFmt w:val="bullet"/>
      <w:lvlText w:val="o"/>
      <w:lvlJc w:val="left"/>
      <w:pPr>
        <w:tabs>
          <w:tab w:val="num" w:pos="1440"/>
        </w:tabs>
        <w:ind w:left="1440" w:hanging="360"/>
      </w:pPr>
      <w:rPr>
        <w:rFonts w:ascii="Courier New" w:hAnsi="Courier New" w:cs="Courier New" w:hint="default"/>
      </w:rPr>
    </w:lvl>
    <w:lvl w:ilvl="2" w:tplc="847E35C6">
      <w:start w:val="1"/>
      <w:numFmt w:val="bullet"/>
      <w:lvlText w:val=""/>
      <w:lvlJc w:val="left"/>
      <w:pPr>
        <w:tabs>
          <w:tab w:val="num" w:pos="2160"/>
        </w:tabs>
        <w:ind w:left="2160" w:hanging="360"/>
      </w:pPr>
      <w:rPr>
        <w:rFonts w:ascii="Wingdings" w:hAnsi="Wingdings" w:hint="default"/>
      </w:rPr>
    </w:lvl>
    <w:lvl w:ilvl="3" w:tplc="57BC1D30" w:tentative="1">
      <w:start w:val="1"/>
      <w:numFmt w:val="bullet"/>
      <w:lvlText w:val=""/>
      <w:lvlJc w:val="left"/>
      <w:pPr>
        <w:tabs>
          <w:tab w:val="num" w:pos="2880"/>
        </w:tabs>
        <w:ind w:left="2880" w:hanging="360"/>
      </w:pPr>
      <w:rPr>
        <w:rFonts w:ascii="Symbol" w:hAnsi="Symbol" w:hint="default"/>
      </w:rPr>
    </w:lvl>
    <w:lvl w:ilvl="4" w:tplc="13B21640" w:tentative="1">
      <w:start w:val="1"/>
      <w:numFmt w:val="bullet"/>
      <w:lvlText w:val="o"/>
      <w:lvlJc w:val="left"/>
      <w:pPr>
        <w:tabs>
          <w:tab w:val="num" w:pos="3600"/>
        </w:tabs>
        <w:ind w:left="3600" w:hanging="360"/>
      </w:pPr>
      <w:rPr>
        <w:rFonts w:ascii="Courier New" w:hAnsi="Courier New" w:cs="Courier New" w:hint="default"/>
      </w:rPr>
    </w:lvl>
    <w:lvl w:ilvl="5" w:tplc="07D4C048" w:tentative="1">
      <w:start w:val="1"/>
      <w:numFmt w:val="bullet"/>
      <w:lvlText w:val=""/>
      <w:lvlJc w:val="left"/>
      <w:pPr>
        <w:tabs>
          <w:tab w:val="num" w:pos="4320"/>
        </w:tabs>
        <w:ind w:left="4320" w:hanging="360"/>
      </w:pPr>
      <w:rPr>
        <w:rFonts w:ascii="Wingdings" w:hAnsi="Wingdings" w:hint="default"/>
      </w:rPr>
    </w:lvl>
    <w:lvl w:ilvl="6" w:tplc="0CF2043E" w:tentative="1">
      <w:start w:val="1"/>
      <w:numFmt w:val="bullet"/>
      <w:lvlText w:val=""/>
      <w:lvlJc w:val="left"/>
      <w:pPr>
        <w:tabs>
          <w:tab w:val="num" w:pos="5040"/>
        </w:tabs>
        <w:ind w:left="5040" w:hanging="360"/>
      </w:pPr>
      <w:rPr>
        <w:rFonts w:ascii="Symbol" w:hAnsi="Symbol" w:hint="default"/>
      </w:rPr>
    </w:lvl>
    <w:lvl w:ilvl="7" w:tplc="20F6D23E" w:tentative="1">
      <w:start w:val="1"/>
      <w:numFmt w:val="bullet"/>
      <w:lvlText w:val="o"/>
      <w:lvlJc w:val="left"/>
      <w:pPr>
        <w:tabs>
          <w:tab w:val="num" w:pos="5760"/>
        </w:tabs>
        <w:ind w:left="5760" w:hanging="360"/>
      </w:pPr>
      <w:rPr>
        <w:rFonts w:ascii="Courier New" w:hAnsi="Courier New" w:cs="Courier New" w:hint="default"/>
      </w:rPr>
    </w:lvl>
    <w:lvl w:ilvl="8" w:tplc="190AF09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BC630A"/>
    <w:multiLevelType w:val="multilevel"/>
    <w:tmpl w:val="9DD6B9B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25"/>
  </w:num>
  <w:num w:numId="2">
    <w:abstractNumId w:val="24"/>
  </w:num>
  <w:num w:numId="3">
    <w:abstractNumId w:val="18"/>
  </w:num>
  <w:num w:numId="4">
    <w:abstractNumId w:val="10"/>
  </w:num>
  <w:num w:numId="5">
    <w:abstractNumId w:val="30"/>
  </w:num>
  <w:num w:numId="6">
    <w:abstractNumId w:val="25"/>
  </w:num>
  <w:num w:numId="7">
    <w:abstractNumId w:val="13"/>
  </w:num>
  <w:num w:numId="8">
    <w:abstractNumId w:val="9"/>
  </w:num>
  <w:num w:numId="9">
    <w:abstractNumId w:val="19"/>
  </w:num>
  <w:num w:numId="10">
    <w:abstractNumId w:val="12"/>
  </w:num>
  <w:num w:numId="11">
    <w:abstractNumId w:val="17"/>
  </w:num>
  <w:num w:numId="12">
    <w:abstractNumId w:val="23"/>
  </w:num>
  <w:num w:numId="13">
    <w:abstractNumId w:val="28"/>
  </w:num>
  <w:num w:numId="14">
    <w:abstractNumId w:val="8"/>
  </w:num>
  <w:num w:numId="15">
    <w:abstractNumId w:val="3"/>
  </w:num>
  <w:num w:numId="16">
    <w:abstractNumId w:val="2"/>
  </w:num>
  <w:num w:numId="17">
    <w:abstractNumId w:val="1"/>
  </w:num>
  <w:num w:numId="18">
    <w:abstractNumId w:val="0"/>
  </w:num>
  <w:num w:numId="19">
    <w:abstractNumId w:val="7"/>
  </w:num>
  <w:num w:numId="20">
    <w:abstractNumId w:val="6"/>
  </w:num>
  <w:num w:numId="21">
    <w:abstractNumId w:val="5"/>
  </w:num>
  <w:num w:numId="22">
    <w:abstractNumId w:val="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lvlOverride w:ilvl="0">
      <w:lvl w:ilvl="0">
        <w:start w:val="1"/>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none"/>
        <w:pStyle w:val="Nadpis5"/>
        <w:suff w:val="nothing"/>
        <w:lvlText w:val=""/>
        <w:lvlJc w:val="left"/>
        <w:pPr>
          <w:ind w:left="0" w:firstLine="0"/>
        </w:pPr>
        <w:rPr>
          <w:rFonts w:hint="default"/>
        </w:rPr>
      </w:lvl>
    </w:lvlOverride>
    <w:lvlOverride w:ilvl="4">
      <w:lvl w:ilvl="4">
        <w:start w:val="1"/>
        <w:numFmt w:val="decimal"/>
        <w:pStyle w:val="Nadpis05Nadpis6"/>
        <w:lvlText w:val="%1.%3.%4.%5."/>
        <w:lvlJc w:val="left"/>
        <w:pPr>
          <w:ind w:left="2232" w:hanging="792"/>
        </w:pPr>
        <w:rPr>
          <w:rFonts w:hint="default"/>
        </w:rPr>
      </w:lvl>
    </w:lvlOverride>
    <w:lvlOverride w:ilvl="5">
      <w:lvl w:ilvl="5">
        <w:start w:val="1"/>
        <w:numFmt w:val="decimal"/>
        <w:lvlText w:val="%1.%3.%4.%5.%6."/>
        <w:lvlJc w:val="left"/>
        <w:pPr>
          <w:ind w:left="2736" w:hanging="936"/>
        </w:pPr>
        <w:rPr>
          <w:rFonts w:hint="default"/>
        </w:rPr>
      </w:lvl>
    </w:lvlOverride>
    <w:lvlOverride w:ilvl="6">
      <w:lvl w:ilvl="6">
        <w:start w:val="1"/>
        <w:numFmt w:val="decimal"/>
        <w:lvlText w:val="%1.%3.%4.%5.%6.%7."/>
        <w:lvlJc w:val="left"/>
        <w:pPr>
          <w:ind w:left="3240" w:hanging="1080"/>
        </w:pPr>
        <w:rPr>
          <w:rFonts w:hint="default"/>
        </w:rPr>
      </w:lvl>
    </w:lvlOverride>
    <w:lvlOverride w:ilvl="7">
      <w:lvl w:ilvl="7">
        <w:start w:val="1"/>
        <w:numFmt w:val="decimal"/>
        <w:lvlText w:val="%1.%3.%4.%5.%6.%7.%8."/>
        <w:lvlJc w:val="left"/>
        <w:pPr>
          <w:ind w:left="3744" w:hanging="1224"/>
        </w:pPr>
        <w:rPr>
          <w:rFonts w:hint="default"/>
        </w:rPr>
      </w:lvl>
    </w:lvlOverride>
    <w:lvlOverride w:ilvl="8">
      <w:lvl w:ilvl="8">
        <w:start w:val="1"/>
        <w:numFmt w:val="decimal"/>
        <w:lvlText w:val="%1.%3.%4.%5.%6.%7.%8.%9."/>
        <w:lvlJc w:val="left"/>
        <w:pPr>
          <w:ind w:left="4320" w:hanging="1440"/>
        </w:pPr>
        <w:rPr>
          <w:rFonts w:hint="default"/>
        </w:rPr>
      </w:lvl>
    </w:lvlOverride>
  </w:num>
  <w:num w:numId="37">
    <w:abstractNumId w:val="19"/>
    <w:lvlOverride w:ilvl="0">
      <w:lvl w:ilvl="0">
        <w:start w:val="1"/>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upperRoman"/>
        <w:pStyle w:val="Nadpis5"/>
        <w:lvlText w:val="%4."/>
        <w:lvlJc w:val="left"/>
        <w:pPr>
          <w:ind w:left="227" w:firstLine="0"/>
        </w:pPr>
        <w:rPr>
          <w:rFonts w:hint="default"/>
        </w:rPr>
      </w:lvl>
    </w:lvlOverride>
    <w:lvlOverride w:ilvl="4">
      <w:lvl w:ilvl="4">
        <w:start w:val="1"/>
        <w:numFmt w:val="decimal"/>
        <w:pStyle w:val="Nadpis05Nadpis6"/>
        <w:lvlText w:val="%1.%3.%4.%5."/>
        <w:lvlJc w:val="left"/>
        <w:pPr>
          <w:ind w:left="2232" w:hanging="792"/>
        </w:pPr>
        <w:rPr>
          <w:rFonts w:hint="default"/>
        </w:rPr>
      </w:lvl>
    </w:lvlOverride>
    <w:lvlOverride w:ilvl="5">
      <w:lvl w:ilvl="5">
        <w:start w:val="1"/>
        <w:numFmt w:val="decimal"/>
        <w:lvlText w:val="%1.%3.%4.%5.%6."/>
        <w:lvlJc w:val="left"/>
        <w:pPr>
          <w:ind w:left="2736" w:hanging="936"/>
        </w:pPr>
        <w:rPr>
          <w:rFonts w:hint="default"/>
        </w:rPr>
      </w:lvl>
    </w:lvlOverride>
    <w:lvlOverride w:ilvl="6">
      <w:lvl w:ilvl="6">
        <w:start w:val="1"/>
        <w:numFmt w:val="decimal"/>
        <w:lvlText w:val="%1.%3.%4.%5.%6.%7."/>
        <w:lvlJc w:val="left"/>
        <w:pPr>
          <w:ind w:left="3240" w:hanging="1080"/>
        </w:pPr>
        <w:rPr>
          <w:rFonts w:hint="default"/>
        </w:rPr>
      </w:lvl>
    </w:lvlOverride>
    <w:lvlOverride w:ilvl="7">
      <w:lvl w:ilvl="7">
        <w:start w:val="1"/>
        <w:numFmt w:val="decimal"/>
        <w:lvlText w:val="%1.%3.%4.%5.%6.%7.%8."/>
        <w:lvlJc w:val="left"/>
        <w:pPr>
          <w:ind w:left="3744" w:hanging="1224"/>
        </w:pPr>
        <w:rPr>
          <w:rFonts w:hint="default"/>
        </w:rPr>
      </w:lvl>
    </w:lvlOverride>
    <w:lvlOverride w:ilvl="8">
      <w:lvl w:ilvl="8">
        <w:start w:val="1"/>
        <w:numFmt w:val="decimal"/>
        <w:lvlText w:val="%1.%3.%4.%5.%6.%7.%8.%9."/>
        <w:lvlJc w:val="left"/>
        <w:pPr>
          <w:ind w:left="4320" w:hanging="1440"/>
        </w:pPr>
        <w:rPr>
          <w:rFonts w:hint="default"/>
        </w:rPr>
      </w:lvl>
    </w:lvlOverride>
  </w:num>
  <w:num w:numId="38">
    <w:abstractNumId w:val="19"/>
    <w:lvlOverride w:ilvl="0">
      <w:startOverride w:val="2"/>
      <w:lvl w:ilvl="0">
        <w:start w:val="2"/>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startOverride w:val="1"/>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startOverride w:val="1"/>
      <w:lvl w:ilvl="3">
        <w:start w:val="1"/>
        <w:numFmt w:val="upperRoman"/>
        <w:pStyle w:val="Nadpis5"/>
        <w:lvlText w:val="%4."/>
        <w:lvlJc w:val="left"/>
        <w:pPr>
          <w:ind w:left="227" w:firstLine="0"/>
        </w:pPr>
        <w:rPr>
          <w:rFonts w:hint="default"/>
        </w:rPr>
      </w:lvl>
    </w:lvlOverride>
    <w:lvlOverride w:ilvl="4">
      <w:startOverride w:val="1"/>
      <w:lvl w:ilvl="4">
        <w:start w:val="1"/>
        <w:numFmt w:val="decimal"/>
        <w:pStyle w:val="Nadpis05Nadpis6"/>
        <w:lvlText w:val="%1.%3.%4.%5."/>
        <w:lvlJc w:val="left"/>
        <w:pPr>
          <w:ind w:left="2232" w:hanging="792"/>
        </w:pPr>
        <w:rPr>
          <w:rFonts w:hint="default"/>
        </w:rPr>
      </w:lvl>
    </w:lvlOverride>
    <w:lvlOverride w:ilvl="5">
      <w:startOverride w:val="1"/>
      <w:lvl w:ilvl="5">
        <w:start w:val="1"/>
        <w:numFmt w:val="decimal"/>
        <w:lvlText w:val="%1.%3.%4.%5.%6."/>
        <w:lvlJc w:val="left"/>
        <w:pPr>
          <w:ind w:left="2736" w:hanging="936"/>
        </w:pPr>
        <w:rPr>
          <w:rFonts w:hint="default"/>
        </w:rPr>
      </w:lvl>
    </w:lvlOverride>
    <w:lvlOverride w:ilvl="6">
      <w:startOverride w:val="1"/>
      <w:lvl w:ilvl="6">
        <w:start w:val="1"/>
        <w:numFmt w:val="decimal"/>
        <w:lvlText w:val="%1.%3.%4.%5.%6.%7."/>
        <w:lvlJc w:val="left"/>
        <w:pPr>
          <w:ind w:left="3240" w:hanging="1080"/>
        </w:pPr>
        <w:rPr>
          <w:rFonts w:hint="default"/>
        </w:rPr>
      </w:lvl>
    </w:lvlOverride>
    <w:lvlOverride w:ilvl="7">
      <w:startOverride w:val="1"/>
      <w:lvl w:ilvl="7">
        <w:start w:val="1"/>
        <w:numFmt w:val="decimal"/>
        <w:lvlText w:val="%1.%3.%4.%5.%6.%7.%8."/>
        <w:lvlJc w:val="left"/>
        <w:pPr>
          <w:ind w:left="3744" w:hanging="1224"/>
        </w:pPr>
        <w:rPr>
          <w:rFonts w:hint="default"/>
        </w:rPr>
      </w:lvl>
    </w:lvlOverride>
    <w:lvlOverride w:ilvl="8">
      <w:startOverride w:val="1"/>
      <w:lvl w:ilvl="8">
        <w:start w:val="1"/>
        <w:numFmt w:val="decimal"/>
        <w:lvlText w:val="%1.%3.%4.%5.%6.%7.%8.%9."/>
        <w:lvlJc w:val="left"/>
        <w:pPr>
          <w:ind w:left="4320" w:hanging="1440"/>
        </w:pPr>
        <w:rPr>
          <w:rFonts w:hint="default"/>
        </w:rPr>
      </w:lvl>
    </w:lvlOverride>
  </w:num>
  <w:num w:numId="39">
    <w:abstractNumId w:val="31"/>
  </w:num>
  <w:num w:numId="40">
    <w:abstractNumId w:val="11"/>
  </w:num>
  <w:num w:numId="41">
    <w:abstractNumId w:val="21"/>
  </w:num>
  <w:num w:numId="42">
    <w:abstractNumId w:val="20"/>
  </w:num>
  <w:num w:numId="43">
    <w:abstractNumId w:val="16"/>
  </w:num>
  <w:num w:numId="4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 w:numId="46">
    <w:abstractNumId w:val="26"/>
  </w:num>
  <w:num w:numId="47">
    <w:abstractNumId w:val="14"/>
  </w:num>
  <w:num w:numId="48">
    <w:abstractNumId w:val="22"/>
  </w:num>
  <w:num w:numId="49">
    <w:abstractNumId w:val="32"/>
  </w:num>
  <w:num w:numId="50">
    <w:abstractNumId w:val="19"/>
    <w:lvlOverride w:ilvl="0">
      <w:lvl w:ilvl="0">
        <w:start w:val="1"/>
        <w:numFmt w:val="decimal"/>
        <w:pStyle w:val="Nadpis2"/>
        <w:lvlText w:val="%1"/>
        <w:lvlJc w:val="left"/>
        <w:pPr>
          <w:ind w:left="567" w:hanging="567"/>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pStyle w:val="Nadpis3"/>
        <w:lvlText w:val="%1.%2"/>
        <w:lvlJc w:val="left"/>
        <w:pPr>
          <w:ind w:left="792" w:hanging="432"/>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lvl w:ilvl="2">
        <w:start w:val="1"/>
        <w:numFmt w:val="lowerLetter"/>
        <w:pStyle w:val="Nadpis03Nadpis4"/>
        <w:lvlText w:val="%3)"/>
        <w:lvlJc w:val="left"/>
        <w:pPr>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pStyle w:val="Nadpis5"/>
        <w:lvlText w:val="%1.%3.%4."/>
        <w:lvlJc w:val="left"/>
        <w:pPr>
          <w:ind w:left="1728" w:hanging="648"/>
        </w:pPr>
        <w:rPr>
          <w:rFonts w:hint="default"/>
        </w:rPr>
      </w:lvl>
    </w:lvlOverride>
    <w:lvlOverride w:ilvl="4">
      <w:lvl w:ilvl="4">
        <w:start w:val="1"/>
        <w:numFmt w:val="decimal"/>
        <w:pStyle w:val="Nadpis05Nadpis6"/>
        <w:lvlText w:val="%1.%3.%4.%5."/>
        <w:lvlJc w:val="left"/>
        <w:pPr>
          <w:ind w:left="2232" w:hanging="792"/>
        </w:pPr>
        <w:rPr>
          <w:rFonts w:hint="default"/>
        </w:rPr>
      </w:lvl>
    </w:lvlOverride>
    <w:lvlOverride w:ilvl="5">
      <w:lvl w:ilvl="5">
        <w:start w:val="1"/>
        <w:numFmt w:val="decimal"/>
        <w:lvlText w:val="%1.%3.%4.%5.%6."/>
        <w:lvlJc w:val="left"/>
        <w:pPr>
          <w:ind w:left="2736" w:hanging="936"/>
        </w:pPr>
        <w:rPr>
          <w:rFonts w:hint="default"/>
        </w:rPr>
      </w:lvl>
    </w:lvlOverride>
    <w:lvlOverride w:ilvl="6">
      <w:lvl w:ilvl="6">
        <w:start w:val="1"/>
        <w:numFmt w:val="decimal"/>
        <w:lvlText w:val="%1.%3.%4.%5.%6.%7."/>
        <w:lvlJc w:val="left"/>
        <w:pPr>
          <w:ind w:left="3240" w:hanging="1080"/>
        </w:pPr>
        <w:rPr>
          <w:rFonts w:hint="default"/>
        </w:rPr>
      </w:lvl>
    </w:lvlOverride>
    <w:lvlOverride w:ilvl="7">
      <w:lvl w:ilvl="7">
        <w:start w:val="1"/>
        <w:numFmt w:val="decimal"/>
        <w:lvlText w:val="%1.%3.%4.%5.%6.%7.%8."/>
        <w:lvlJc w:val="left"/>
        <w:pPr>
          <w:ind w:left="3744" w:hanging="1224"/>
        </w:pPr>
        <w:rPr>
          <w:rFonts w:hint="default"/>
        </w:rPr>
      </w:lvl>
    </w:lvlOverride>
    <w:lvlOverride w:ilvl="8">
      <w:lvl w:ilvl="8">
        <w:start w:val="1"/>
        <w:numFmt w:val="decimal"/>
        <w:lvlText w:val="%1.%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783F"/>
    <w:rsid w:val="00002D54"/>
    <w:rsid w:val="00017517"/>
    <w:rsid w:val="00024C62"/>
    <w:rsid w:val="00026BE4"/>
    <w:rsid w:val="00035752"/>
    <w:rsid w:val="0005173F"/>
    <w:rsid w:val="000523CC"/>
    <w:rsid w:val="00056718"/>
    <w:rsid w:val="000611AC"/>
    <w:rsid w:val="00083D6B"/>
    <w:rsid w:val="000935D1"/>
    <w:rsid w:val="00095220"/>
    <w:rsid w:val="000A4044"/>
    <w:rsid w:val="000A4886"/>
    <w:rsid w:val="000A4DC7"/>
    <w:rsid w:val="000B7595"/>
    <w:rsid w:val="000D0D1D"/>
    <w:rsid w:val="000D2097"/>
    <w:rsid w:val="000D2C50"/>
    <w:rsid w:val="000D67EF"/>
    <w:rsid w:val="000E6B6C"/>
    <w:rsid w:val="001334D0"/>
    <w:rsid w:val="00134E17"/>
    <w:rsid w:val="001405BC"/>
    <w:rsid w:val="001412BB"/>
    <w:rsid w:val="00144C31"/>
    <w:rsid w:val="00164E4B"/>
    <w:rsid w:val="001656BE"/>
    <w:rsid w:val="00172F06"/>
    <w:rsid w:val="00175B55"/>
    <w:rsid w:val="00180D7D"/>
    <w:rsid w:val="00181CCC"/>
    <w:rsid w:val="0018521C"/>
    <w:rsid w:val="00194592"/>
    <w:rsid w:val="001A35A0"/>
    <w:rsid w:val="001A4989"/>
    <w:rsid w:val="001A600D"/>
    <w:rsid w:val="001C705F"/>
    <w:rsid w:val="001C71F7"/>
    <w:rsid w:val="001D58F1"/>
    <w:rsid w:val="001F0FF5"/>
    <w:rsid w:val="00203DE9"/>
    <w:rsid w:val="00210B5A"/>
    <w:rsid w:val="002161BB"/>
    <w:rsid w:val="00216EA7"/>
    <w:rsid w:val="00221E95"/>
    <w:rsid w:val="00222A14"/>
    <w:rsid w:val="0023225D"/>
    <w:rsid w:val="00235C12"/>
    <w:rsid w:val="0023749A"/>
    <w:rsid w:val="0024025D"/>
    <w:rsid w:val="00242977"/>
    <w:rsid w:val="002572E6"/>
    <w:rsid w:val="002603B6"/>
    <w:rsid w:val="002610DA"/>
    <w:rsid w:val="0027181B"/>
    <w:rsid w:val="00273F7A"/>
    <w:rsid w:val="00277D88"/>
    <w:rsid w:val="00283BC7"/>
    <w:rsid w:val="0028461C"/>
    <w:rsid w:val="0028477B"/>
    <w:rsid w:val="00294742"/>
    <w:rsid w:val="002A04AC"/>
    <w:rsid w:val="002A7AFB"/>
    <w:rsid w:val="002B0EB9"/>
    <w:rsid w:val="002B5EC6"/>
    <w:rsid w:val="002F1122"/>
    <w:rsid w:val="00305AE9"/>
    <w:rsid w:val="00306D7D"/>
    <w:rsid w:val="00320848"/>
    <w:rsid w:val="00324817"/>
    <w:rsid w:val="00326347"/>
    <w:rsid w:val="0033568E"/>
    <w:rsid w:val="00351631"/>
    <w:rsid w:val="00356CCE"/>
    <w:rsid w:val="00364199"/>
    <w:rsid w:val="003842C0"/>
    <w:rsid w:val="00387C12"/>
    <w:rsid w:val="00387FE1"/>
    <w:rsid w:val="00390A86"/>
    <w:rsid w:val="00392C9F"/>
    <w:rsid w:val="003931BE"/>
    <w:rsid w:val="003A070A"/>
    <w:rsid w:val="003A75E5"/>
    <w:rsid w:val="003B2D0A"/>
    <w:rsid w:val="003B7692"/>
    <w:rsid w:val="003C6C6F"/>
    <w:rsid w:val="003E3829"/>
    <w:rsid w:val="003E71F7"/>
    <w:rsid w:val="003F5AD1"/>
    <w:rsid w:val="00400AB9"/>
    <w:rsid w:val="00410678"/>
    <w:rsid w:val="004171D4"/>
    <w:rsid w:val="004343F1"/>
    <w:rsid w:val="00440C84"/>
    <w:rsid w:val="0044171C"/>
    <w:rsid w:val="00442DC6"/>
    <w:rsid w:val="004435C7"/>
    <w:rsid w:val="004444A2"/>
    <w:rsid w:val="004459FA"/>
    <w:rsid w:val="00447221"/>
    <w:rsid w:val="0045305A"/>
    <w:rsid w:val="00454084"/>
    <w:rsid w:val="004578EF"/>
    <w:rsid w:val="00464CF3"/>
    <w:rsid w:val="004757F8"/>
    <w:rsid w:val="00480040"/>
    <w:rsid w:val="00481CBC"/>
    <w:rsid w:val="00491B07"/>
    <w:rsid w:val="004950B0"/>
    <w:rsid w:val="00495B34"/>
    <w:rsid w:val="004A5A6C"/>
    <w:rsid w:val="004C1FFB"/>
    <w:rsid w:val="004D01EB"/>
    <w:rsid w:val="004D1CD8"/>
    <w:rsid w:val="004E00AE"/>
    <w:rsid w:val="004E3FCB"/>
    <w:rsid w:val="004E45F7"/>
    <w:rsid w:val="004F7420"/>
    <w:rsid w:val="00502669"/>
    <w:rsid w:val="00506657"/>
    <w:rsid w:val="00507F98"/>
    <w:rsid w:val="00516811"/>
    <w:rsid w:val="00526B57"/>
    <w:rsid w:val="00527AE5"/>
    <w:rsid w:val="005318A1"/>
    <w:rsid w:val="00535D1C"/>
    <w:rsid w:val="00536A61"/>
    <w:rsid w:val="0054060B"/>
    <w:rsid w:val="00543E2A"/>
    <w:rsid w:val="005779C4"/>
    <w:rsid w:val="00582F56"/>
    <w:rsid w:val="005A06B6"/>
    <w:rsid w:val="005A380B"/>
    <w:rsid w:val="005A585D"/>
    <w:rsid w:val="005A6375"/>
    <w:rsid w:val="005B583F"/>
    <w:rsid w:val="005D23B6"/>
    <w:rsid w:val="005D4737"/>
    <w:rsid w:val="005E02D3"/>
    <w:rsid w:val="005E4D3A"/>
    <w:rsid w:val="005F1647"/>
    <w:rsid w:val="00603D4D"/>
    <w:rsid w:val="00606BD9"/>
    <w:rsid w:val="006079BB"/>
    <w:rsid w:val="00614239"/>
    <w:rsid w:val="00616138"/>
    <w:rsid w:val="00616D25"/>
    <w:rsid w:val="0062434C"/>
    <w:rsid w:val="0063035B"/>
    <w:rsid w:val="00636B65"/>
    <w:rsid w:val="0064365E"/>
    <w:rsid w:val="00654252"/>
    <w:rsid w:val="006559FE"/>
    <w:rsid w:val="0066153C"/>
    <w:rsid w:val="00666288"/>
    <w:rsid w:val="006843DA"/>
    <w:rsid w:val="006848E3"/>
    <w:rsid w:val="00695388"/>
    <w:rsid w:val="00696324"/>
    <w:rsid w:val="006B1AA7"/>
    <w:rsid w:val="006D6C71"/>
    <w:rsid w:val="006E59B3"/>
    <w:rsid w:val="006F19B0"/>
    <w:rsid w:val="006F4118"/>
    <w:rsid w:val="0070179A"/>
    <w:rsid w:val="00715C60"/>
    <w:rsid w:val="00716830"/>
    <w:rsid w:val="00725166"/>
    <w:rsid w:val="0072783F"/>
    <w:rsid w:val="00734CD5"/>
    <w:rsid w:val="00750BD9"/>
    <w:rsid w:val="007539EF"/>
    <w:rsid w:val="00755A96"/>
    <w:rsid w:val="00757E98"/>
    <w:rsid w:val="007673F2"/>
    <w:rsid w:val="00782A4E"/>
    <w:rsid w:val="00787954"/>
    <w:rsid w:val="00791146"/>
    <w:rsid w:val="00792769"/>
    <w:rsid w:val="00793483"/>
    <w:rsid w:val="007A32AE"/>
    <w:rsid w:val="007B0EB4"/>
    <w:rsid w:val="007C0250"/>
    <w:rsid w:val="007C0F1F"/>
    <w:rsid w:val="007D1482"/>
    <w:rsid w:val="007D64D2"/>
    <w:rsid w:val="007D6A74"/>
    <w:rsid w:val="007E200B"/>
    <w:rsid w:val="007E55B9"/>
    <w:rsid w:val="00802A9C"/>
    <w:rsid w:val="008062A8"/>
    <w:rsid w:val="00807796"/>
    <w:rsid w:val="00827692"/>
    <w:rsid w:val="008378DC"/>
    <w:rsid w:val="00840E26"/>
    <w:rsid w:val="008439CD"/>
    <w:rsid w:val="0085132F"/>
    <w:rsid w:val="00853F14"/>
    <w:rsid w:val="00857370"/>
    <w:rsid w:val="00877C73"/>
    <w:rsid w:val="00890CA4"/>
    <w:rsid w:val="0089175C"/>
    <w:rsid w:val="00893397"/>
    <w:rsid w:val="0089492D"/>
    <w:rsid w:val="008C208E"/>
    <w:rsid w:val="008D5F31"/>
    <w:rsid w:val="008D63F5"/>
    <w:rsid w:val="008E2012"/>
    <w:rsid w:val="009172F6"/>
    <w:rsid w:val="00917A73"/>
    <w:rsid w:val="00927F48"/>
    <w:rsid w:val="00935E07"/>
    <w:rsid w:val="00940D1C"/>
    <w:rsid w:val="009507BD"/>
    <w:rsid w:val="00956C0A"/>
    <w:rsid w:val="009678F8"/>
    <w:rsid w:val="00973CB0"/>
    <w:rsid w:val="00987792"/>
    <w:rsid w:val="009C174A"/>
    <w:rsid w:val="009C7B17"/>
    <w:rsid w:val="009D3CC9"/>
    <w:rsid w:val="009D6777"/>
    <w:rsid w:val="009D6F07"/>
    <w:rsid w:val="00A10180"/>
    <w:rsid w:val="00A10598"/>
    <w:rsid w:val="00A113E2"/>
    <w:rsid w:val="00A128B3"/>
    <w:rsid w:val="00A15A94"/>
    <w:rsid w:val="00A21040"/>
    <w:rsid w:val="00A31F14"/>
    <w:rsid w:val="00A32C8B"/>
    <w:rsid w:val="00A32E03"/>
    <w:rsid w:val="00A32F40"/>
    <w:rsid w:val="00A34C02"/>
    <w:rsid w:val="00A4131C"/>
    <w:rsid w:val="00A41A0E"/>
    <w:rsid w:val="00A43C12"/>
    <w:rsid w:val="00A50A6B"/>
    <w:rsid w:val="00A52B2B"/>
    <w:rsid w:val="00A61085"/>
    <w:rsid w:val="00A66334"/>
    <w:rsid w:val="00A70C59"/>
    <w:rsid w:val="00A7616E"/>
    <w:rsid w:val="00A77E38"/>
    <w:rsid w:val="00A8155B"/>
    <w:rsid w:val="00A826EC"/>
    <w:rsid w:val="00A877E5"/>
    <w:rsid w:val="00A904C4"/>
    <w:rsid w:val="00AA18AB"/>
    <w:rsid w:val="00AB11AF"/>
    <w:rsid w:val="00AC76B8"/>
    <w:rsid w:val="00AE13AF"/>
    <w:rsid w:val="00AE6749"/>
    <w:rsid w:val="00AF55C3"/>
    <w:rsid w:val="00B006F3"/>
    <w:rsid w:val="00B0199C"/>
    <w:rsid w:val="00B0471B"/>
    <w:rsid w:val="00B10017"/>
    <w:rsid w:val="00B10D6F"/>
    <w:rsid w:val="00B1152C"/>
    <w:rsid w:val="00B26E52"/>
    <w:rsid w:val="00B41DB6"/>
    <w:rsid w:val="00B47172"/>
    <w:rsid w:val="00B50E98"/>
    <w:rsid w:val="00B53376"/>
    <w:rsid w:val="00B535C4"/>
    <w:rsid w:val="00B5798F"/>
    <w:rsid w:val="00B61B35"/>
    <w:rsid w:val="00B65195"/>
    <w:rsid w:val="00B66A0A"/>
    <w:rsid w:val="00B72940"/>
    <w:rsid w:val="00B74A8B"/>
    <w:rsid w:val="00B81FF3"/>
    <w:rsid w:val="00B840FC"/>
    <w:rsid w:val="00B95B86"/>
    <w:rsid w:val="00B972BF"/>
    <w:rsid w:val="00BA6537"/>
    <w:rsid w:val="00BC0113"/>
    <w:rsid w:val="00BD2C03"/>
    <w:rsid w:val="00C02204"/>
    <w:rsid w:val="00C073B0"/>
    <w:rsid w:val="00C14CE3"/>
    <w:rsid w:val="00C164FE"/>
    <w:rsid w:val="00C240F6"/>
    <w:rsid w:val="00C26249"/>
    <w:rsid w:val="00C264FD"/>
    <w:rsid w:val="00C27C39"/>
    <w:rsid w:val="00C365FA"/>
    <w:rsid w:val="00C42BC0"/>
    <w:rsid w:val="00C42C00"/>
    <w:rsid w:val="00C46E52"/>
    <w:rsid w:val="00C5025B"/>
    <w:rsid w:val="00C53BEC"/>
    <w:rsid w:val="00C67E62"/>
    <w:rsid w:val="00C76C1C"/>
    <w:rsid w:val="00C84743"/>
    <w:rsid w:val="00C907A0"/>
    <w:rsid w:val="00C91586"/>
    <w:rsid w:val="00C94EC4"/>
    <w:rsid w:val="00CB3B4A"/>
    <w:rsid w:val="00CB5220"/>
    <w:rsid w:val="00CB5B7A"/>
    <w:rsid w:val="00CB67A7"/>
    <w:rsid w:val="00CB79D8"/>
    <w:rsid w:val="00CD05A9"/>
    <w:rsid w:val="00CD6691"/>
    <w:rsid w:val="00CE2D25"/>
    <w:rsid w:val="00CF1868"/>
    <w:rsid w:val="00D00FFB"/>
    <w:rsid w:val="00D01FD6"/>
    <w:rsid w:val="00D12255"/>
    <w:rsid w:val="00D14862"/>
    <w:rsid w:val="00D20956"/>
    <w:rsid w:val="00D34588"/>
    <w:rsid w:val="00D37373"/>
    <w:rsid w:val="00D42A72"/>
    <w:rsid w:val="00D56B40"/>
    <w:rsid w:val="00D57011"/>
    <w:rsid w:val="00D57E3B"/>
    <w:rsid w:val="00D671CD"/>
    <w:rsid w:val="00D72298"/>
    <w:rsid w:val="00D7357C"/>
    <w:rsid w:val="00D74D7B"/>
    <w:rsid w:val="00D77E72"/>
    <w:rsid w:val="00D83F65"/>
    <w:rsid w:val="00D939A7"/>
    <w:rsid w:val="00DB74AE"/>
    <w:rsid w:val="00DD003D"/>
    <w:rsid w:val="00DD0116"/>
    <w:rsid w:val="00DD55D4"/>
    <w:rsid w:val="00DF15F6"/>
    <w:rsid w:val="00DF7E08"/>
    <w:rsid w:val="00E000D9"/>
    <w:rsid w:val="00E0162A"/>
    <w:rsid w:val="00E02072"/>
    <w:rsid w:val="00E101CD"/>
    <w:rsid w:val="00E16E33"/>
    <w:rsid w:val="00E17727"/>
    <w:rsid w:val="00E2541E"/>
    <w:rsid w:val="00E25D12"/>
    <w:rsid w:val="00E36F9E"/>
    <w:rsid w:val="00E46393"/>
    <w:rsid w:val="00E7718C"/>
    <w:rsid w:val="00E837D9"/>
    <w:rsid w:val="00E946E2"/>
    <w:rsid w:val="00EA4752"/>
    <w:rsid w:val="00EB0516"/>
    <w:rsid w:val="00EB24C0"/>
    <w:rsid w:val="00EB3619"/>
    <w:rsid w:val="00EC2EDF"/>
    <w:rsid w:val="00EC4BDF"/>
    <w:rsid w:val="00EC54C2"/>
    <w:rsid w:val="00EC5503"/>
    <w:rsid w:val="00EC65C1"/>
    <w:rsid w:val="00EC7D79"/>
    <w:rsid w:val="00ED2927"/>
    <w:rsid w:val="00ED6040"/>
    <w:rsid w:val="00EE29CC"/>
    <w:rsid w:val="00EF096C"/>
    <w:rsid w:val="00EF2FCA"/>
    <w:rsid w:val="00F12737"/>
    <w:rsid w:val="00F207AD"/>
    <w:rsid w:val="00F23E5F"/>
    <w:rsid w:val="00F35D37"/>
    <w:rsid w:val="00F36484"/>
    <w:rsid w:val="00F46781"/>
    <w:rsid w:val="00F5441B"/>
    <w:rsid w:val="00F6158F"/>
    <w:rsid w:val="00F77A15"/>
    <w:rsid w:val="00F80EB4"/>
    <w:rsid w:val="00F81BF5"/>
    <w:rsid w:val="00F8295C"/>
    <w:rsid w:val="00F92561"/>
    <w:rsid w:val="00F9353E"/>
    <w:rsid w:val="00FA0372"/>
    <w:rsid w:val="00FA03EF"/>
    <w:rsid w:val="00FA0A7A"/>
    <w:rsid w:val="00FA22A0"/>
    <w:rsid w:val="00FA2C36"/>
    <w:rsid w:val="00FA46ED"/>
    <w:rsid w:val="00FB5782"/>
    <w:rsid w:val="00FD206B"/>
    <w:rsid w:val="00FE0802"/>
    <w:rsid w:val="00FE7F82"/>
    <w:rsid w:val="00FF2EDA"/>
    <w:rsid w:val="00FF6466"/>
    <w:rsid w:val="00FF7F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4459FC"/>
  <w15:docId w15:val="{A582F52D-E858-45C9-8578-F5F4C56B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8F1"/>
    <w:pPr>
      <w:spacing w:after="120" w:line="240" w:lineRule="auto"/>
      <w:jc w:val="both"/>
    </w:pPr>
    <w:rPr>
      <w:rFonts w:ascii="Arial" w:eastAsia="Times New Roman" w:hAnsi="Arial" w:cs="Times New Roman"/>
      <w:sz w:val="24"/>
      <w:szCs w:val="24"/>
      <w:lang w:eastAsia="cs-CZ"/>
    </w:rPr>
  </w:style>
  <w:style w:type="paragraph" w:styleId="Nadpis1">
    <w:name w:val="heading 1"/>
    <w:aliases w:val="body"/>
    <w:basedOn w:val="Odstavecseseznamem"/>
    <w:next w:val="Normln"/>
    <w:link w:val="Nadpis1Char"/>
    <w:uiPriority w:val="9"/>
    <w:rsid w:val="00F9353E"/>
    <w:pPr>
      <w:numPr>
        <w:numId w:val="3"/>
      </w:numPr>
      <w:spacing w:before="120"/>
      <w:ind w:left="709" w:hanging="425"/>
      <w:contextualSpacing w:val="0"/>
      <w:outlineLvl w:val="0"/>
    </w:pPr>
  </w:style>
  <w:style w:type="paragraph" w:styleId="Nadpis2">
    <w:name w:val="heading 2"/>
    <w:aliases w:val="Nadpis 01"/>
    <w:basedOn w:val="Odstavecseseznamem"/>
    <w:next w:val="Normln"/>
    <w:link w:val="Nadpis2Char"/>
    <w:autoRedefine/>
    <w:uiPriority w:val="9"/>
    <w:unhideWhenUsed/>
    <w:qFormat/>
    <w:rsid w:val="00221E95"/>
    <w:pPr>
      <w:numPr>
        <w:numId w:val="34"/>
      </w:numPr>
      <w:spacing w:before="240" w:after="240"/>
      <w:contextualSpacing w:val="0"/>
      <w:outlineLvl w:val="1"/>
    </w:pPr>
    <w:rPr>
      <w:b/>
      <w:caps/>
      <w:sz w:val="32"/>
      <w:szCs w:val="32"/>
    </w:rPr>
  </w:style>
  <w:style w:type="paragraph" w:styleId="Nadpis3">
    <w:name w:val="heading 3"/>
    <w:aliases w:val="Nadpis 02"/>
    <w:basedOn w:val="Nadpis2"/>
    <w:next w:val="Normln"/>
    <w:link w:val="Nadpis3Char"/>
    <w:autoRedefine/>
    <w:uiPriority w:val="9"/>
    <w:unhideWhenUsed/>
    <w:qFormat/>
    <w:rsid w:val="002B0EB9"/>
    <w:pPr>
      <w:numPr>
        <w:ilvl w:val="1"/>
      </w:numPr>
      <w:spacing w:after="120"/>
      <w:ind w:left="851" w:hanging="851"/>
      <w:jc w:val="left"/>
      <w:outlineLvl w:val="2"/>
    </w:pPr>
    <w:rPr>
      <w:sz w:val="28"/>
      <w:szCs w:val="28"/>
    </w:rPr>
  </w:style>
  <w:style w:type="paragraph" w:styleId="Nadpis4">
    <w:name w:val="heading 4"/>
    <w:aliases w:val="Nadpis 03"/>
    <w:basedOn w:val="Nadpis03Nadpis4"/>
    <w:next w:val="Normln"/>
    <w:link w:val="Nadpis4Char"/>
    <w:autoRedefine/>
    <w:uiPriority w:val="9"/>
    <w:unhideWhenUsed/>
    <w:qFormat/>
    <w:rsid w:val="00DD0116"/>
    <w:pPr>
      <w:ind w:left="709" w:hanging="709"/>
      <w:outlineLvl w:val="3"/>
    </w:pPr>
  </w:style>
  <w:style w:type="paragraph" w:styleId="Nadpis5">
    <w:name w:val="heading 5"/>
    <w:aliases w:val="Nadpis 04"/>
    <w:basedOn w:val="Normln"/>
    <w:next w:val="Normln"/>
    <w:link w:val="Nadpis5Char"/>
    <w:autoRedefine/>
    <w:uiPriority w:val="9"/>
    <w:unhideWhenUsed/>
    <w:qFormat/>
    <w:rsid w:val="00DD0116"/>
    <w:pPr>
      <w:keepNext/>
      <w:keepLines/>
      <w:numPr>
        <w:ilvl w:val="3"/>
        <w:numId w:val="34"/>
      </w:numPr>
      <w:spacing w:before="200"/>
      <w:ind w:left="0" w:firstLine="0"/>
      <w:outlineLvl w:val="4"/>
    </w:pPr>
    <w:rPr>
      <w:rFonts w:eastAsiaTheme="majorEastAsia" w:cs="Arial"/>
      <w:b/>
      <w:caps/>
      <w:sz w:val="26"/>
      <w:szCs w:val="26"/>
    </w:rPr>
  </w:style>
  <w:style w:type="paragraph" w:styleId="Nadpis6">
    <w:name w:val="heading 6"/>
    <w:aliases w:val="Nadpis 05"/>
    <w:basedOn w:val="Normln"/>
    <w:next w:val="Normln"/>
    <w:link w:val="Nadpis6Char"/>
    <w:autoRedefine/>
    <w:uiPriority w:val="9"/>
    <w:unhideWhenUsed/>
    <w:rsid w:val="007D6A74"/>
    <w:pPr>
      <w:keepNext/>
      <w:keepLines/>
      <w:numPr>
        <w:ilvl w:val="4"/>
        <w:numId w:val="25"/>
      </w:numPr>
      <w:spacing w:before="200"/>
      <w:ind w:left="1134" w:hanging="1134"/>
      <w:outlineLvl w:val="5"/>
    </w:pPr>
    <w:rPr>
      <w:rFonts w:eastAsiaTheme="majorEastAsia" w:cs="Arial"/>
      <w:b/>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3Nadpis4">
    <w:name w:val="Nadpis 03  (Nadpis 4)"/>
    <w:basedOn w:val="Normln"/>
    <w:autoRedefine/>
    <w:rsid w:val="002B0EB9"/>
    <w:pPr>
      <w:numPr>
        <w:ilvl w:val="2"/>
        <w:numId w:val="34"/>
      </w:numPr>
      <w:spacing w:before="120"/>
    </w:pPr>
    <w:rPr>
      <w:b/>
      <w:sz w:val="28"/>
      <w:szCs w:val="28"/>
    </w:rPr>
  </w:style>
  <w:style w:type="character" w:customStyle="1" w:styleId="Nadpis1Char">
    <w:name w:val="Nadpis 1 Char"/>
    <w:aliases w:val="body Char"/>
    <w:basedOn w:val="Standardnpsmoodstavce"/>
    <w:link w:val="Nadpis1"/>
    <w:uiPriority w:val="9"/>
    <w:rsid w:val="00F9353E"/>
    <w:rPr>
      <w:rFonts w:ascii="Arial" w:eastAsia="Times New Roman" w:hAnsi="Arial" w:cs="Times New Roman"/>
      <w:sz w:val="24"/>
      <w:szCs w:val="24"/>
      <w:lang w:eastAsia="cs-CZ"/>
    </w:rPr>
  </w:style>
  <w:style w:type="character" w:customStyle="1" w:styleId="Nadpis2Char">
    <w:name w:val="Nadpis 2 Char"/>
    <w:aliases w:val="Nadpis 01 Char"/>
    <w:basedOn w:val="Standardnpsmoodstavce"/>
    <w:link w:val="Nadpis2"/>
    <w:uiPriority w:val="9"/>
    <w:rsid w:val="00221E95"/>
    <w:rPr>
      <w:rFonts w:ascii="Arial" w:eastAsia="Times New Roman" w:hAnsi="Arial" w:cs="Times New Roman"/>
      <w:b/>
      <w:caps/>
      <w:sz w:val="32"/>
      <w:szCs w:val="32"/>
      <w:lang w:eastAsia="cs-CZ"/>
    </w:rPr>
  </w:style>
  <w:style w:type="character" w:customStyle="1" w:styleId="Nadpis3Char">
    <w:name w:val="Nadpis 3 Char"/>
    <w:aliases w:val="Nadpis 02 Char"/>
    <w:basedOn w:val="Standardnpsmoodstavce"/>
    <w:link w:val="Nadpis3"/>
    <w:uiPriority w:val="9"/>
    <w:rsid w:val="002B0EB9"/>
    <w:rPr>
      <w:rFonts w:ascii="Arial" w:eastAsia="Times New Roman" w:hAnsi="Arial" w:cs="Times New Roman"/>
      <w:b/>
      <w:caps/>
      <w:sz w:val="28"/>
      <w:szCs w:val="28"/>
      <w:lang w:eastAsia="cs-CZ"/>
    </w:rPr>
  </w:style>
  <w:style w:type="character" w:customStyle="1" w:styleId="Nadpis4Char">
    <w:name w:val="Nadpis 4 Char"/>
    <w:aliases w:val="Nadpis 03 Char"/>
    <w:basedOn w:val="Standardnpsmoodstavce"/>
    <w:link w:val="Nadpis4"/>
    <w:uiPriority w:val="9"/>
    <w:rsid w:val="00DD0116"/>
    <w:rPr>
      <w:rFonts w:ascii="Arial" w:eastAsia="Times New Roman" w:hAnsi="Arial" w:cs="Times New Roman"/>
      <w:b/>
      <w:sz w:val="28"/>
      <w:szCs w:val="28"/>
      <w:lang w:eastAsia="cs-CZ"/>
    </w:rPr>
  </w:style>
  <w:style w:type="character" w:customStyle="1" w:styleId="Nadpis5Char">
    <w:name w:val="Nadpis 5 Char"/>
    <w:aliases w:val="Nadpis 04 Char"/>
    <w:basedOn w:val="Standardnpsmoodstavce"/>
    <w:link w:val="Nadpis5"/>
    <w:rsid w:val="00DD0116"/>
    <w:rPr>
      <w:rFonts w:ascii="Arial" w:eastAsiaTheme="majorEastAsia" w:hAnsi="Arial" w:cs="Arial"/>
      <w:b/>
      <w:caps/>
      <w:sz w:val="26"/>
      <w:szCs w:val="26"/>
      <w:lang w:eastAsia="cs-CZ"/>
    </w:rPr>
  </w:style>
  <w:style w:type="paragraph" w:styleId="Nzev">
    <w:name w:val="Title"/>
    <w:link w:val="NzevChar"/>
    <w:rsid w:val="00927F48"/>
    <w:pPr>
      <w:spacing w:after="720" w:line="240" w:lineRule="auto"/>
      <w:jc w:val="right"/>
    </w:pPr>
    <w:rPr>
      <w:rFonts w:ascii="Arial" w:eastAsia="Times New Roman" w:hAnsi="Arial" w:cs="Times New Roman"/>
      <w:b/>
      <w:sz w:val="36"/>
      <w:szCs w:val="36"/>
      <w:lang w:eastAsia="cs-CZ"/>
    </w:rPr>
  </w:style>
  <w:style w:type="character" w:customStyle="1" w:styleId="NzevChar">
    <w:name w:val="Název Char"/>
    <w:basedOn w:val="Standardnpsmoodstavce"/>
    <w:link w:val="Nzev"/>
    <w:rsid w:val="00927F48"/>
    <w:rPr>
      <w:rFonts w:ascii="Arial" w:eastAsia="Times New Roman" w:hAnsi="Arial" w:cs="Times New Roman"/>
      <w:b/>
      <w:sz w:val="36"/>
      <w:szCs w:val="36"/>
      <w:lang w:eastAsia="cs-CZ"/>
    </w:rPr>
  </w:style>
  <w:style w:type="character" w:customStyle="1" w:styleId="Nadpis6Char">
    <w:name w:val="Nadpis 6 Char"/>
    <w:aliases w:val="Nadpis 05 Char"/>
    <w:basedOn w:val="Standardnpsmoodstavce"/>
    <w:link w:val="Nadpis6"/>
    <w:uiPriority w:val="9"/>
    <w:rsid w:val="007D6A74"/>
    <w:rPr>
      <w:rFonts w:ascii="Arial" w:eastAsiaTheme="majorEastAsia" w:hAnsi="Arial" w:cs="Arial"/>
      <w:b/>
      <w:iCs/>
      <w:sz w:val="28"/>
      <w:szCs w:val="28"/>
      <w:lang w:eastAsia="cs-CZ"/>
    </w:rPr>
  </w:style>
  <w:style w:type="paragraph" w:styleId="Podnadpis">
    <w:name w:val="Subtitle"/>
    <w:aliases w:val="výčet"/>
    <w:link w:val="PodnadpisChar"/>
    <w:qFormat/>
    <w:rsid w:val="0028477B"/>
    <w:pPr>
      <w:numPr>
        <w:numId w:val="10"/>
      </w:numPr>
      <w:spacing w:after="120" w:line="240" w:lineRule="auto"/>
      <w:ind w:left="567" w:hanging="567"/>
      <w:jc w:val="both"/>
    </w:pPr>
    <w:rPr>
      <w:rFonts w:ascii="Arial" w:eastAsia="Times New Roman" w:hAnsi="Arial" w:cs="Times New Roman"/>
      <w:sz w:val="24"/>
      <w:szCs w:val="24"/>
      <w:lang w:eastAsia="cs-CZ"/>
    </w:rPr>
  </w:style>
  <w:style w:type="character" w:customStyle="1" w:styleId="PodnadpisChar">
    <w:name w:val="Podnadpis Char"/>
    <w:aliases w:val="výčet Char"/>
    <w:basedOn w:val="Standardnpsmoodstavce"/>
    <w:link w:val="Podnadpis"/>
    <w:rsid w:val="0028477B"/>
    <w:rPr>
      <w:rFonts w:ascii="Arial" w:eastAsia="Times New Roman" w:hAnsi="Arial" w:cs="Times New Roman"/>
      <w:sz w:val="24"/>
      <w:szCs w:val="24"/>
      <w:lang w:eastAsia="cs-CZ"/>
    </w:rPr>
  </w:style>
  <w:style w:type="paragraph" w:styleId="Odstavecseseznamem">
    <w:name w:val="List Paragraph"/>
    <w:basedOn w:val="Normln"/>
    <w:uiPriority w:val="34"/>
    <w:rsid w:val="00B61B35"/>
    <w:pPr>
      <w:ind w:left="720"/>
      <w:contextualSpacing/>
    </w:pPr>
  </w:style>
  <w:style w:type="paragraph" w:styleId="Zhlav">
    <w:name w:val="header"/>
    <w:basedOn w:val="Normln"/>
    <w:link w:val="ZhlavChar"/>
    <w:uiPriority w:val="99"/>
    <w:unhideWhenUsed/>
    <w:rsid w:val="004578EF"/>
    <w:pPr>
      <w:tabs>
        <w:tab w:val="center" w:pos="4536"/>
        <w:tab w:val="right" w:pos="9072"/>
      </w:tabs>
    </w:pPr>
  </w:style>
  <w:style w:type="character" w:customStyle="1" w:styleId="ZhlavChar">
    <w:name w:val="Záhlaví Char"/>
    <w:basedOn w:val="Standardnpsmoodstavce"/>
    <w:link w:val="Zhlav"/>
    <w:uiPriority w:val="99"/>
    <w:rsid w:val="004578EF"/>
    <w:rPr>
      <w:rFonts w:ascii="Arial" w:eastAsia="Times New Roman" w:hAnsi="Arial" w:cs="Times New Roman"/>
      <w:sz w:val="24"/>
      <w:szCs w:val="24"/>
      <w:lang w:eastAsia="cs-CZ"/>
    </w:rPr>
  </w:style>
  <w:style w:type="paragraph" w:customStyle="1" w:styleId="Nadpis05Nadpis6">
    <w:name w:val="Nadpis 05  (Nadpis 6)"/>
    <w:basedOn w:val="Normln"/>
    <w:autoRedefine/>
    <w:rsid w:val="00956C0A"/>
    <w:pPr>
      <w:numPr>
        <w:ilvl w:val="4"/>
        <w:numId w:val="34"/>
      </w:numPr>
      <w:spacing w:before="120"/>
    </w:pPr>
    <w:rPr>
      <w:sz w:val="26"/>
      <w:szCs w:val="26"/>
      <w:u w:val="single"/>
    </w:rPr>
  </w:style>
  <w:style w:type="paragraph" w:styleId="Zkladntextodsazen3">
    <w:name w:val="Body Text Indent 3"/>
    <w:basedOn w:val="Normln"/>
    <w:link w:val="Zkladntextodsazen3Char"/>
    <w:rsid w:val="00447221"/>
    <w:pPr>
      <w:widowControl w:val="0"/>
      <w:ind w:firstLine="720"/>
    </w:pPr>
    <w:rPr>
      <w:color w:val="000000"/>
      <w:szCs w:val="20"/>
    </w:rPr>
  </w:style>
  <w:style w:type="character" w:customStyle="1" w:styleId="Zkladntextodsazen3Char">
    <w:name w:val="Základní text odsazený 3 Char"/>
    <w:basedOn w:val="Standardnpsmoodstavce"/>
    <w:link w:val="Zkladntextodsazen3"/>
    <w:rsid w:val="00616D25"/>
    <w:rPr>
      <w:rFonts w:ascii="Arial" w:eastAsia="Times New Roman" w:hAnsi="Arial" w:cs="Times New Roman"/>
      <w:color w:val="000000"/>
      <w:sz w:val="24"/>
      <w:szCs w:val="20"/>
      <w:lang w:eastAsia="cs-CZ"/>
    </w:rPr>
  </w:style>
  <w:style w:type="paragraph" w:styleId="Zkladntextodsazen">
    <w:name w:val="Body Text Indent"/>
    <w:basedOn w:val="Normln"/>
    <w:link w:val="ZkladntextodsazenChar"/>
    <w:uiPriority w:val="99"/>
    <w:unhideWhenUsed/>
    <w:rsid w:val="00D939A7"/>
    <w:pPr>
      <w:ind w:left="283"/>
    </w:pPr>
  </w:style>
  <w:style w:type="character" w:customStyle="1" w:styleId="ZkladntextodsazenChar">
    <w:name w:val="Základní text odsazený Char"/>
    <w:basedOn w:val="Standardnpsmoodstavce"/>
    <w:link w:val="Zkladntextodsazen"/>
    <w:uiPriority w:val="99"/>
    <w:rsid w:val="00D939A7"/>
    <w:rPr>
      <w:rFonts w:ascii="Arial" w:eastAsia="Times New Roman" w:hAnsi="Arial" w:cs="Times New Roman"/>
      <w:sz w:val="24"/>
      <w:szCs w:val="24"/>
      <w:lang w:eastAsia="cs-CZ"/>
    </w:rPr>
  </w:style>
  <w:style w:type="paragraph" w:styleId="Zkladntext">
    <w:name w:val="Body Text"/>
    <w:basedOn w:val="Normln"/>
    <w:link w:val="ZkladntextChar"/>
    <w:uiPriority w:val="99"/>
    <w:unhideWhenUsed/>
    <w:rsid w:val="00D939A7"/>
  </w:style>
  <w:style w:type="character" w:customStyle="1" w:styleId="ZkladntextChar">
    <w:name w:val="Základní text Char"/>
    <w:basedOn w:val="Standardnpsmoodstavce"/>
    <w:link w:val="Zkladntext"/>
    <w:uiPriority w:val="99"/>
    <w:rsid w:val="00D939A7"/>
    <w:rPr>
      <w:rFonts w:ascii="Arial" w:eastAsia="Times New Roman" w:hAnsi="Arial" w:cs="Times New Roman"/>
      <w:sz w:val="24"/>
      <w:szCs w:val="24"/>
      <w:lang w:eastAsia="cs-CZ"/>
    </w:rPr>
  </w:style>
  <w:style w:type="paragraph" w:styleId="Zkladntext2">
    <w:name w:val="Body Text 2"/>
    <w:basedOn w:val="Normln"/>
    <w:link w:val="Zkladntext2Char"/>
    <w:uiPriority w:val="99"/>
    <w:semiHidden/>
    <w:unhideWhenUsed/>
    <w:rsid w:val="00D939A7"/>
    <w:pPr>
      <w:spacing w:line="480" w:lineRule="auto"/>
    </w:pPr>
  </w:style>
  <w:style w:type="character" w:customStyle="1" w:styleId="Zkladntext2Char">
    <w:name w:val="Základní text 2 Char"/>
    <w:basedOn w:val="Standardnpsmoodstavce"/>
    <w:link w:val="Zkladntext2"/>
    <w:uiPriority w:val="99"/>
    <w:semiHidden/>
    <w:rsid w:val="00D939A7"/>
    <w:rPr>
      <w:rFonts w:ascii="Arial" w:eastAsia="Times New Roman" w:hAnsi="Arial" w:cs="Times New Roman"/>
      <w:sz w:val="24"/>
      <w:szCs w:val="24"/>
      <w:lang w:eastAsia="cs-CZ"/>
    </w:rPr>
  </w:style>
  <w:style w:type="paragraph" w:customStyle="1" w:styleId="Nadpis10">
    <w:name w:val="Nadpis 10"/>
    <w:basedOn w:val="Normln"/>
    <w:link w:val="Nadpis10Char"/>
    <w:rsid w:val="00A52B2B"/>
    <w:pPr>
      <w:numPr>
        <w:numId w:val="5"/>
      </w:numPr>
      <w:spacing w:after="480" w:line="276" w:lineRule="auto"/>
      <w:contextualSpacing/>
      <w:jc w:val="left"/>
    </w:pPr>
    <w:rPr>
      <w:rFonts w:ascii="Arial Narrow" w:eastAsia="Calibri" w:hAnsi="Arial Narrow"/>
      <w:b/>
      <w:sz w:val="36"/>
      <w:szCs w:val="36"/>
      <w:lang w:val="ru-RU" w:eastAsia="en-US"/>
    </w:rPr>
  </w:style>
  <w:style w:type="character" w:customStyle="1" w:styleId="Nadpis10Char">
    <w:name w:val="Nadpis 10 Char"/>
    <w:link w:val="Nadpis10"/>
    <w:rsid w:val="00A52B2B"/>
    <w:rPr>
      <w:rFonts w:ascii="Arial Narrow" w:eastAsia="Calibri" w:hAnsi="Arial Narrow" w:cs="Times New Roman"/>
      <w:b/>
      <w:sz w:val="36"/>
      <w:szCs w:val="36"/>
      <w:lang w:val="ru-RU"/>
    </w:rPr>
  </w:style>
  <w:style w:type="paragraph" w:customStyle="1" w:styleId="nadpisA1">
    <w:name w:val="nadpis A.1"/>
    <w:basedOn w:val="Normln"/>
    <w:rsid w:val="00A52B2B"/>
    <w:pPr>
      <w:numPr>
        <w:ilvl w:val="1"/>
        <w:numId w:val="5"/>
      </w:numPr>
      <w:spacing w:line="276" w:lineRule="auto"/>
      <w:contextualSpacing/>
      <w:jc w:val="left"/>
    </w:pPr>
    <w:rPr>
      <w:rFonts w:ascii="Arial Narrow" w:eastAsia="Calibri" w:hAnsi="Arial Narrow"/>
      <w:b/>
      <w:sz w:val="20"/>
      <w:szCs w:val="20"/>
      <w:u w:val="single"/>
      <w:lang w:val="ru-RU" w:eastAsia="en-US"/>
    </w:rPr>
  </w:style>
  <w:style w:type="paragraph" w:customStyle="1" w:styleId="nadpisA11">
    <w:name w:val="nadpis A.1.1"/>
    <w:basedOn w:val="Normln"/>
    <w:rsid w:val="00A52B2B"/>
    <w:pPr>
      <w:numPr>
        <w:ilvl w:val="2"/>
        <w:numId w:val="5"/>
      </w:numPr>
      <w:spacing w:before="120" w:line="276" w:lineRule="auto"/>
      <w:contextualSpacing/>
      <w:jc w:val="left"/>
    </w:pPr>
    <w:rPr>
      <w:rFonts w:ascii="Arial Narrow" w:eastAsia="Calibri" w:hAnsi="Arial Narrow"/>
      <w:sz w:val="20"/>
      <w:szCs w:val="20"/>
      <w:lang w:val="ru-RU" w:eastAsia="en-US"/>
    </w:rPr>
  </w:style>
  <w:style w:type="paragraph" w:customStyle="1" w:styleId="kce">
    <w:name w:val="kce"/>
    <w:basedOn w:val="Nadpis1"/>
    <w:rsid w:val="004444A2"/>
    <w:pPr>
      <w:numPr>
        <w:numId w:val="0"/>
      </w:numPr>
      <w:tabs>
        <w:tab w:val="left" w:pos="4395"/>
        <w:tab w:val="center" w:pos="6804"/>
        <w:tab w:val="right" w:pos="8789"/>
      </w:tabs>
      <w:spacing w:before="0" w:after="0"/>
      <w:ind w:left="709"/>
    </w:pPr>
  </w:style>
  <w:style w:type="paragraph" w:styleId="Obsah6">
    <w:name w:val="toc 6"/>
    <w:basedOn w:val="Normln"/>
    <w:next w:val="Normln"/>
    <w:autoRedefine/>
    <w:uiPriority w:val="39"/>
    <w:rsid w:val="006843DA"/>
    <w:pPr>
      <w:tabs>
        <w:tab w:val="left" w:pos="0"/>
      </w:tabs>
      <w:ind w:right="-30"/>
    </w:pPr>
    <w:rPr>
      <w:rFonts w:cs="Arial"/>
    </w:rPr>
  </w:style>
  <w:style w:type="paragraph" w:customStyle="1" w:styleId="KCE0">
    <w:name w:val="KCE"/>
    <w:basedOn w:val="Normln"/>
    <w:link w:val="KCEChar"/>
    <w:rsid w:val="004444A2"/>
    <w:pPr>
      <w:spacing w:before="360"/>
    </w:pPr>
    <w:rPr>
      <w:u w:val="single"/>
    </w:rPr>
  </w:style>
  <w:style w:type="character" w:customStyle="1" w:styleId="KCEChar">
    <w:name w:val="KCE Char"/>
    <w:link w:val="KCE0"/>
    <w:rsid w:val="004444A2"/>
    <w:rPr>
      <w:rFonts w:ascii="Arial" w:eastAsia="Times New Roman" w:hAnsi="Arial" w:cs="Times New Roman"/>
      <w:sz w:val="24"/>
      <w:szCs w:val="24"/>
      <w:u w:val="single"/>
      <w:lang w:eastAsia="cs-CZ"/>
    </w:rPr>
  </w:style>
  <w:style w:type="paragraph" w:styleId="Zkladntextodsazen2">
    <w:name w:val="Body Text Indent 2"/>
    <w:basedOn w:val="Normln"/>
    <w:link w:val="Zkladntextodsazen2Char"/>
    <w:uiPriority w:val="99"/>
    <w:semiHidden/>
    <w:unhideWhenUsed/>
    <w:rsid w:val="00890CA4"/>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890CA4"/>
    <w:rPr>
      <w:rFonts w:ascii="Arial" w:eastAsia="Times New Roman" w:hAnsi="Arial" w:cs="Times New Roman"/>
      <w:sz w:val="24"/>
      <w:szCs w:val="24"/>
      <w:lang w:eastAsia="cs-CZ"/>
    </w:rPr>
  </w:style>
  <w:style w:type="paragraph" w:styleId="Nadpisobsahu">
    <w:name w:val="TOC Heading"/>
    <w:basedOn w:val="Nadpis1"/>
    <w:next w:val="Normln"/>
    <w:uiPriority w:val="39"/>
    <w:unhideWhenUsed/>
    <w:rsid w:val="001D58F1"/>
    <w:pPr>
      <w:keepNext/>
      <w:keepLines/>
      <w:numPr>
        <w:numId w:val="0"/>
      </w:numPr>
      <w:spacing w:before="480" w:after="0" w:line="276" w:lineRule="auto"/>
      <w:jc w:val="left"/>
      <w:outlineLvl w:val="9"/>
    </w:pPr>
    <w:rPr>
      <w:rFonts w:asciiTheme="majorHAnsi" w:eastAsiaTheme="majorEastAsia" w:hAnsiTheme="majorHAnsi" w:cstheme="majorBidi"/>
      <w:b/>
      <w:bCs/>
      <w:sz w:val="28"/>
      <w:szCs w:val="28"/>
      <w:lang w:eastAsia="en-US"/>
    </w:rPr>
  </w:style>
  <w:style w:type="paragraph" w:styleId="Obsah2">
    <w:name w:val="toc 2"/>
    <w:basedOn w:val="Normln"/>
    <w:next w:val="Normln"/>
    <w:autoRedefine/>
    <w:uiPriority w:val="39"/>
    <w:unhideWhenUsed/>
    <w:rsid w:val="00927F48"/>
    <w:pPr>
      <w:tabs>
        <w:tab w:val="left" w:pos="993"/>
        <w:tab w:val="right" w:leader="dot" w:pos="9062"/>
      </w:tabs>
      <w:spacing w:after="100"/>
      <w:ind w:left="993" w:hanging="709"/>
    </w:pPr>
  </w:style>
  <w:style w:type="paragraph" w:styleId="Obsah1">
    <w:name w:val="toc 1"/>
    <w:basedOn w:val="Normln"/>
    <w:next w:val="Normln"/>
    <w:autoRedefine/>
    <w:uiPriority w:val="39"/>
    <w:unhideWhenUsed/>
    <w:rsid w:val="0070179A"/>
    <w:pPr>
      <w:spacing w:after="100"/>
    </w:pPr>
  </w:style>
  <w:style w:type="paragraph" w:styleId="Textbubliny">
    <w:name w:val="Balloon Text"/>
    <w:basedOn w:val="Normln"/>
    <w:link w:val="TextbublinyChar"/>
    <w:uiPriority w:val="99"/>
    <w:semiHidden/>
    <w:unhideWhenUsed/>
    <w:rsid w:val="0070179A"/>
    <w:rPr>
      <w:rFonts w:ascii="Tahoma" w:hAnsi="Tahoma" w:cs="Tahoma"/>
      <w:sz w:val="16"/>
      <w:szCs w:val="16"/>
    </w:rPr>
  </w:style>
  <w:style w:type="character" w:customStyle="1" w:styleId="TextbublinyChar">
    <w:name w:val="Text bubliny Char"/>
    <w:basedOn w:val="Standardnpsmoodstavce"/>
    <w:link w:val="Textbubliny"/>
    <w:uiPriority w:val="99"/>
    <w:semiHidden/>
    <w:rsid w:val="0070179A"/>
    <w:rPr>
      <w:rFonts w:ascii="Tahoma" w:eastAsia="Times New Roman" w:hAnsi="Tahoma" w:cs="Tahoma"/>
      <w:sz w:val="16"/>
      <w:szCs w:val="16"/>
      <w:lang w:eastAsia="cs-CZ"/>
    </w:rPr>
  </w:style>
  <w:style w:type="paragraph" w:styleId="Obsah3">
    <w:name w:val="toc 3"/>
    <w:basedOn w:val="Normln"/>
    <w:next w:val="Normln"/>
    <w:autoRedefine/>
    <w:uiPriority w:val="39"/>
    <w:unhideWhenUsed/>
    <w:rsid w:val="00927F48"/>
    <w:pPr>
      <w:tabs>
        <w:tab w:val="left" w:pos="993"/>
        <w:tab w:val="right" w:leader="dot" w:pos="9062"/>
      </w:tabs>
      <w:spacing w:after="100"/>
      <w:ind w:left="993" w:hanging="709"/>
    </w:pPr>
  </w:style>
  <w:style w:type="paragraph" w:styleId="Obsah5">
    <w:name w:val="toc 5"/>
    <w:basedOn w:val="Normln"/>
    <w:next w:val="Normln"/>
    <w:autoRedefine/>
    <w:uiPriority w:val="39"/>
    <w:unhideWhenUsed/>
    <w:rsid w:val="00FA46ED"/>
    <w:pPr>
      <w:spacing w:after="100" w:line="276" w:lineRule="auto"/>
      <w:ind w:left="88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FA46ED"/>
    <w:pPr>
      <w:spacing w:after="100" w:line="276"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FA46ED"/>
    <w:pPr>
      <w:spacing w:after="100" w:line="276"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FA46ED"/>
    <w:pPr>
      <w:spacing w:after="100" w:line="276" w:lineRule="auto"/>
      <w:ind w:left="1760"/>
      <w:jc w:val="left"/>
    </w:pPr>
    <w:rPr>
      <w:rFonts w:asciiTheme="minorHAnsi" w:eastAsiaTheme="minorEastAsia" w:hAnsiTheme="minorHAnsi" w:cstheme="minorBidi"/>
      <w:sz w:val="22"/>
      <w:szCs w:val="22"/>
    </w:rPr>
  </w:style>
  <w:style w:type="paragraph" w:styleId="Zpat">
    <w:name w:val="footer"/>
    <w:basedOn w:val="Normln"/>
    <w:link w:val="ZpatChar"/>
    <w:uiPriority w:val="99"/>
    <w:unhideWhenUsed/>
    <w:rsid w:val="00095220"/>
    <w:pPr>
      <w:tabs>
        <w:tab w:val="center" w:pos="4536"/>
        <w:tab w:val="right" w:pos="9072"/>
      </w:tabs>
      <w:spacing w:after="0"/>
    </w:pPr>
  </w:style>
  <w:style w:type="character" w:customStyle="1" w:styleId="ZpatChar">
    <w:name w:val="Zápatí Char"/>
    <w:basedOn w:val="Standardnpsmoodstavce"/>
    <w:link w:val="Zpat"/>
    <w:uiPriority w:val="99"/>
    <w:rsid w:val="00095220"/>
    <w:rPr>
      <w:rFonts w:ascii="Arial" w:eastAsia="Times New Roman" w:hAnsi="Arial" w:cs="Times New Roman"/>
      <w:sz w:val="24"/>
      <w:szCs w:val="24"/>
      <w:lang w:eastAsia="cs-CZ"/>
    </w:rPr>
  </w:style>
  <w:style w:type="paragraph" w:customStyle="1" w:styleId="TextMK">
    <w:name w:val="Text_MK"/>
    <w:basedOn w:val="Normln"/>
    <w:rsid w:val="00E946E2"/>
    <w:pPr>
      <w:spacing w:before="60" w:after="0" w:line="276" w:lineRule="auto"/>
      <w:ind w:left="709" w:firstLine="425"/>
    </w:pPr>
    <w:rPr>
      <w:rFonts w:eastAsiaTheme="minorHAnsi" w:cstheme="minorBidi"/>
      <w:sz w:val="20"/>
      <w:szCs w:val="22"/>
      <w:lang w:eastAsia="en-US"/>
    </w:rPr>
  </w:style>
  <w:style w:type="paragraph" w:styleId="Bezmezer">
    <w:name w:val="No Spacing"/>
    <w:uiPriority w:val="1"/>
    <w:rsid w:val="000523CC"/>
    <w:pPr>
      <w:spacing w:after="0" w:line="240" w:lineRule="auto"/>
      <w:ind w:firstLine="709"/>
      <w:jc w:val="both"/>
    </w:pPr>
    <w:rPr>
      <w:rFonts w:ascii="Arial" w:eastAsia="Times New Roman" w:hAnsi="Arial" w:cs="Times New Roman"/>
      <w:sz w:val="24"/>
      <w:szCs w:val="24"/>
      <w:lang w:eastAsia="cs-CZ"/>
    </w:rPr>
  </w:style>
  <w:style w:type="character" w:styleId="Hypertextovodkaz">
    <w:name w:val="Hyperlink"/>
    <w:basedOn w:val="Standardnpsmoodstavce"/>
    <w:uiPriority w:val="99"/>
    <w:unhideWhenUsed/>
    <w:rsid w:val="006559FE"/>
    <w:rPr>
      <w:color w:val="0000FF" w:themeColor="hyperlink"/>
      <w:u w:val="single"/>
    </w:rPr>
  </w:style>
  <w:style w:type="paragraph" w:customStyle="1" w:styleId="Normln4">
    <w:name w:val="Normální 4"/>
    <w:basedOn w:val="Normln"/>
    <w:rsid w:val="002A04AC"/>
    <w:pPr>
      <w:numPr>
        <w:numId w:val="40"/>
      </w:numPr>
      <w:ind w:left="1383" w:hanging="170"/>
    </w:pPr>
    <w:rPr>
      <w:sz w:val="22"/>
      <w:szCs w:val="20"/>
    </w:rPr>
  </w:style>
  <w:style w:type="paragraph" w:customStyle="1" w:styleId="Normln5">
    <w:name w:val="Normální 5"/>
    <w:basedOn w:val="Normln"/>
    <w:rsid w:val="002A04AC"/>
    <w:pPr>
      <w:numPr>
        <w:numId w:val="41"/>
      </w:numPr>
      <w:spacing w:after="60"/>
    </w:pPr>
    <w:rPr>
      <w:sz w:val="22"/>
      <w:szCs w:val="20"/>
    </w:rPr>
  </w:style>
  <w:style w:type="paragraph" w:customStyle="1" w:styleId="Nadpistextu">
    <w:name w:val="Nadpis textu"/>
    <w:basedOn w:val="Normln"/>
    <w:qFormat/>
    <w:rsid w:val="00507F98"/>
    <w:pPr>
      <w:spacing w:before="240" w:after="0"/>
    </w:pPr>
    <w:rPr>
      <w:caps/>
      <w:u w:val="single"/>
    </w:rPr>
  </w:style>
  <w:style w:type="paragraph" w:customStyle="1" w:styleId="Normln1">
    <w:name w:val="Normální1"/>
    <w:basedOn w:val="Normln"/>
    <w:rsid w:val="00B10017"/>
    <w:pPr>
      <w:widowControl w:val="0"/>
      <w:spacing w:after="0"/>
      <w:jc w:val="left"/>
    </w:pPr>
    <w:rPr>
      <w:rFonts w:ascii="Times New Roman" w:hAnsi="Times New Roman"/>
      <w:noProof/>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412086">
      <w:bodyDiv w:val="1"/>
      <w:marLeft w:val="0"/>
      <w:marRight w:val="0"/>
      <w:marTop w:val="0"/>
      <w:marBottom w:val="0"/>
      <w:divBdr>
        <w:top w:val="none" w:sz="0" w:space="0" w:color="auto"/>
        <w:left w:val="none" w:sz="0" w:space="0" w:color="auto"/>
        <w:bottom w:val="none" w:sz="0" w:space="0" w:color="auto"/>
        <w:right w:val="none" w:sz="0" w:space="0" w:color="auto"/>
      </w:divBdr>
    </w:div>
    <w:div w:id="12373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9B3B03-EC63-4B16-B396-49427F30A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6</Pages>
  <Words>1572</Words>
  <Characters>9278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Pešek</dc:creator>
  <cp:lastModifiedBy>Robin Pešek</cp:lastModifiedBy>
  <cp:revision>46</cp:revision>
  <cp:lastPrinted>2019-08-02T08:55:00Z</cp:lastPrinted>
  <dcterms:created xsi:type="dcterms:W3CDTF">2018-05-18T05:21:00Z</dcterms:created>
  <dcterms:modified xsi:type="dcterms:W3CDTF">2021-04-29T10:42:00Z</dcterms:modified>
</cp:coreProperties>
</file>